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242C1" w14:textId="48F16021" w:rsidR="00FE04F7" w:rsidRDefault="00FE04F7" w:rsidP="00935093">
      <w:pPr>
        <w:shd w:val="clear" w:color="auto" w:fill="E5DFEC" w:themeFill="accent4" w:themeFillTint="33"/>
        <w:rPr>
          <w:color w:val="000000" w:themeColor="text1"/>
        </w:rPr>
      </w:pPr>
      <w:r w:rsidRPr="004927CE">
        <w:rPr>
          <w:rFonts w:ascii="Sylfaen" w:hAnsi="Sylfaen"/>
          <w:b/>
          <w:noProof/>
          <w:sz w:val="20"/>
          <w:szCs w:val="20"/>
        </w:rPr>
        <w:drawing>
          <wp:inline distT="0" distB="0" distL="0" distR="0" wp14:anchorId="6F01A3E2" wp14:editId="332367F1">
            <wp:extent cx="6953250" cy="588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0097" cy="588589"/>
                    </a:xfrm>
                    <a:prstGeom prst="rect">
                      <a:avLst/>
                    </a:prstGeom>
                    <a:noFill/>
                  </pic:spPr>
                </pic:pic>
              </a:graphicData>
            </a:graphic>
          </wp:inline>
        </w:drawing>
      </w:r>
    </w:p>
    <w:p w14:paraId="27940BE0" w14:textId="44425A97" w:rsidR="00FE04F7" w:rsidRDefault="00FE04F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FE04F7" w14:paraId="60BE8912" w14:textId="77777777" w:rsidTr="00B531C2">
        <w:trPr>
          <w:jc w:val="center"/>
        </w:trPr>
        <w:tc>
          <w:tcPr>
            <w:tcW w:w="8055" w:type="dxa"/>
            <w:tcBorders>
              <w:top w:val="single" w:sz="4" w:space="0" w:color="auto"/>
              <w:left w:val="single" w:sz="4" w:space="0" w:color="auto"/>
              <w:bottom w:val="single" w:sz="4" w:space="0" w:color="auto"/>
              <w:right w:val="single" w:sz="4" w:space="0" w:color="auto"/>
            </w:tcBorders>
          </w:tcPr>
          <w:p w14:paraId="75984798" w14:textId="77777777" w:rsidR="00FE04F7" w:rsidRDefault="00FE04F7" w:rsidP="00B531C2">
            <w:pPr>
              <w:spacing w:line="360" w:lineRule="auto"/>
              <w:jc w:val="center"/>
              <w:rPr>
                <w:rFonts w:ascii="Sylfaen" w:hAnsi="Sylfaen" w:cs="Sylfaen"/>
                <w:b/>
                <w:sz w:val="16"/>
                <w:szCs w:val="16"/>
                <w:lang w:val="af-ZA"/>
              </w:rPr>
            </w:pPr>
          </w:p>
          <w:p w14:paraId="6DFF8D66" w14:textId="77777777" w:rsidR="00FE04F7" w:rsidRDefault="00FE04F7" w:rsidP="00B531C2">
            <w:pPr>
              <w:spacing w:line="360" w:lineRule="auto"/>
              <w:jc w:val="center"/>
              <w:rPr>
                <w:rFonts w:ascii="Sylfaen" w:hAnsi="Sylfaen" w:cs="Sylfaen"/>
                <w:b/>
                <w:sz w:val="28"/>
                <w:szCs w:val="28"/>
                <w:u w:val="single"/>
                <w:lang w:val="af-ZA"/>
              </w:rPr>
            </w:pPr>
            <w:r>
              <w:rPr>
                <w:rFonts w:ascii="Sylfaen" w:hAnsi="Sylfaen" w:cs="Sylfaen"/>
                <w:b/>
                <w:sz w:val="28"/>
                <w:szCs w:val="28"/>
                <w:lang w:val="ka-GE"/>
              </w:rPr>
              <w:t xml:space="preserve">ბიზნესის, სამართლისა და სოციალურ </w:t>
            </w:r>
            <w:r>
              <w:rPr>
                <w:rFonts w:ascii="Sylfaen" w:hAnsi="Sylfaen" w:cs="Sylfaen"/>
                <w:b/>
                <w:sz w:val="28"/>
                <w:szCs w:val="28"/>
                <w:lang w:val="af-ZA"/>
              </w:rPr>
              <w:t xml:space="preserve"> მეცნიერებათა  ფაკულტეტი</w:t>
            </w:r>
          </w:p>
          <w:p w14:paraId="7FE07391" w14:textId="77777777" w:rsidR="00FE04F7" w:rsidRDefault="00FE04F7" w:rsidP="00B531C2">
            <w:pPr>
              <w:spacing w:line="360" w:lineRule="auto"/>
              <w:jc w:val="center"/>
              <w:rPr>
                <w:rFonts w:ascii="Sylfaen" w:hAnsi="Sylfaen"/>
              </w:rPr>
            </w:pPr>
          </w:p>
        </w:tc>
      </w:tr>
    </w:tbl>
    <w:p w14:paraId="089D5A13" w14:textId="77777777" w:rsidR="00FE04F7" w:rsidRDefault="00FE04F7" w:rsidP="00FE04F7">
      <w:pPr>
        <w:spacing w:line="360" w:lineRule="auto"/>
        <w:jc w:val="center"/>
        <w:rPr>
          <w:rFonts w:ascii="Sylfaen" w:hAnsi="Sylfaen" w:cs="Sylfaen"/>
          <w:b/>
          <w:sz w:val="28"/>
          <w:szCs w:val="28"/>
          <w:lang w:val="af-ZA"/>
        </w:rPr>
      </w:pPr>
    </w:p>
    <w:tbl>
      <w:tblPr>
        <w:tblpPr w:leftFromText="180" w:rightFromText="180" w:bottomFromText="20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FE04F7" w14:paraId="7FC2067D" w14:textId="77777777" w:rsidTr="00B531C2">
        <w:trPr>
          <w:trHeight w:val="1176"/>
        </w:trPr>
        <w:tc>
          <w:tcPr>
            <w:tcW w:w="4968" w:type="dxa"/>
            <w:tcBorders>
              <w:top w:val="single" w:sz="4" w:space="0" w:color="auto"/>
              <w:left w:val="single" w:sz="4" w:space="0" w:color="auto"/>
              <w:bottom w:val="single" w:sz="4" w:space="0" w:color="auto"/>
              <w:right w:val="single" w:sz="4" w:space="0" w:color="auto"/>
            </w:tcBorders>
          </w:tcPr>
          <w:p w14:paraId="179538E9" w14:textId="77777777" w:rsidR="00FE04F7" w:rsidRDefault="00FE04F7" w:rsidP="00B531C2">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color w:val="FF0000"/>
                <w:sz w:val="20"/>
                <w:szCs w:val="20"/>
                <w:lang w:val="af-ZA"/>
              </w:rPr>
              <w:t xml:space="preserve">„ </w:t>
            </w: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52B50A5A" w14:textId="77777777" w:rsidR="00FE04F7" w:rsidRDefault="00FE04F7" w:rsidP="00B531C2">
            <w:pPr>
              <w:tabs>
                <w:tab w:val="center" w:pos="4320"/>
                <w:tab w:val="right" w:pos="8640"/>
              </w:tabs>
              <w:spacing w:line="360" w:lineRule="auto"/>
              <w:ind w:left="1740" w:hanging="1740"/>
              <w:jc w:val="center"/>
              <w:rPr>
                <w:rFonts w:ascii="Sylfaen" w:hAnsi="Sylfaen" w:cs="Sylfaen"/>
                <w:b/>
                <w:sz w:val="20"/>
                <w:szCs w:val="20"/>
                <w:lang w:val="af-ZA"/>
              </w:rPr>
            </w:pPr>
          </w:p>
          <w:p w14:paraId="065AF205" w14:textId="77777777" w:rsidR="00FE04F7" w:rsidRDefault="00FE04F7" w:rsidP="00B531C2">
            <w:pPr>
              <w:tabs>
                <w:tab w:val="center" w:pos="4320"/>
                <w:tab w:val="right" w:pos="8640"/>
              </w:tabs>
              <w:spacing w:line="360" w:lineRule="auto"/>
              <w:ind w:left="1740" w:hanging="1740"/>
              <w:jc w:val="center"/>
              <w:rPr>
                <w:rFonts w:ascii="Sylfaen" w:hAnsi="Sylfaen" w:cs="Sylfaen"/>
                <w:b/>
                <w:sz w:val="20"/>
                <w:szCs w:val="20"/>
                <w:lang w:val="ka-GE"/>
              </w:rPr>
            </w:pPr>
            <w:r>
              <w:rPr>
                <w:rFonts w:ascii="Sylfaen" w:hAnsi="Sylfaen" w:cs="Sylfaen"/>
                <w:b/>
                <w:sz w:val="20"/>
                <w:szCs w:val="20"/>
                <w:lang w:val="af-ZA"/>
              </w:rPr>
              <w:t xml:space="preserve">რექტორი                           პროფ. </w:t>
            </w:r>
            <w:r>
              <w:rPr>
                <w:rFonts w:ascii="Sylfaen" w:hAnsi="Sylfaen" w:cs="Sylfaen"/>
                <w:b/>
                <w:sz w:val="20"/>
                <w:szCs w:val="20"/>
                <w:lang w:val="ka-GE"/>
              </w:rPr>
              <w:t xml:space="preserve">გიორგი </w:t>
            </w:r>
            <w:proofErr w:type="spellStart"/>
            <w:r>
              <w:rPr>
                <w:rFonts w:ascii="Sylfaen" w:hAnsi="Sylfaen" w:cs="Sylfaen"/>
                <w:b/>
                <w:sz w:val="20"/>
                <w:szCs w:val="20"/>
                <w:lang w:val="ka-GE"/>
              </w:rPr>
              <w:t>ღავთაძე</w:t>
            </w:r>
            <w:proofErr w:type="spellEnd"/>
          </w:p>
          <w:p w14:paraId="6A035CB1" w14:textId="77777777" w:rsidR="00FE04F7" w:rsidRDefault="00FE04F7" w:rsidP="00B531C2">
            <w:pPr>
              <w:tabs>
                <w:tab w:val="center" w:pos="4320"/>
                <w:tab w:val="right" w:pos="8640"/>
              </w:tabs>
              <w:spacing w:line="360" w:lineRule="auto"/>
              <w:ind w:left="1740" w:hanging="1740"/>
              <w:jc w:val="center"/>
              <w:rPr>
                <w:rFonts w:ascii="Sylfaen" w:hAnsi="Sylfaen" w:cs="Sylfaen"/>
                <w:b/>
                <w:sz w:val="20"/>
                <w:szCs w:val="20"/>
                <w:lang w:val="af-ZA"/>
              </w:rPr>
            </w:pPr>
          </w:p>
          <w:p w14:paraId="1E07D8F4" w14:textId="77777777" w:rsidR="00FE04F7" w:rsidRDefault="00FE04F7" w:rsidP="00B531C2">
            <w:pPr>
              <w:tabs>
                <w:tab w:val="center" w:pos="4320"/>
                <w:tab w:val="right" w:pos="8640"/>
              </w:tabs>
              <w:spacing w:line="360" w:lineRule="auto"/>
              <w:jc w:val="center"/>
              <w:rPr>
                <w:rFonts w:ascii="Sylfaen" w:hAnsi="Sylfaen" w:cs="Sylfaen"/>
                <w:b/>
                <w:sz w:val="20"/>
                <w:szCs w:val="20"/>
                <w:lang w:val="ka-GE"/>
              </w:rPr>
            </w:pPr>
            <w:r>
              <w:rPr>
                <w:rFonts w:ascii="Sylfaen" w:hAnsi="Sylfaen" w:cs="Sylfaen"/>
                <w:b/>
                <w:sz w:val="20"/>
                <w:szCs w:val="20"/>
                <w:lang w:val="af-ZA"/>
              </w:rPr>
              <w:t>აკადემიური საბჭოს სხდომის ოქმი №1</w:t>
            </w:r>
          </w:p>
          <w:p w14:paraId="2E1ADCA3" w14:textId="77777777" w:rsidR="00FE04F7" w:rsidRDefault="00FE04F7" w:rsidP="00B531C2">
            <w:pPr>
              <w:tabs>
                <w:tab w:val="center" w:pos="4320"/>
                <w:tab w:val="right" w:pos="8640"/>
              </w:tabs>
              <w:spacing w:line="360" w:lineRule="auto"/>
              <w:jc w:val="center"/>
              <w:rPr>
                <w:rFonts w:ascii="Sylfaen" w:hAnsi="Sylfaen" w:cs="Sylfaen"/>
                <w:color w:val="FF0000"/>
                <w:sz w:val="20"/>
                <w:szCs w:val="20"/>
                <w:lang w:val="af-ZA"/>
              </w:rPr>
            </w:pPr>
            <w:r>
              <w:rPr>
                <w:rFonts w:ascii="Sylfaen" w:hAnsi="Sylfaen" w:cs="Sylfaen"/>
                <w:b/>
                <w:sz w:val="20"/>
                <w:szCs w:val="20"/>
              </w:rPr>
              <w:t xml:space="preserve">15 </w:t>
            </w:r>
            <w:r>
              <w:rPr>
                <w:rFonts w:ascii="Sylfaen" w:hAnsi="Sylfaen" w:cs="Sylfaen"/>
                <w:b/>
                <w:sz w:val="20"/>
                <w:szCs w:val="20"/>
                <w:lang w:val="ka-GE"/>
              </w:rPr>
              <w:t xml:space="preserve">სექტემბერი, </w:t>
            </w:r>
            <w:r>
              <w:rPr>
                <w:rFonts w:ascii="Sylfaen" w:hAnsi="Sylfaen" w:cs="Sylfaen"/>
                <w:b/>
                <w:sz w:val="20"/>
                <w:szCs w:val="20"/>
                <w:lang w:val="af-ZA"/>
              </w:rPr>
              <w:t>201</w:t>
            </w:r>
            <w:r>
              <w:rPr>
                <w:rFonts w:ascii="Sylfaen" w:hAnsi="Sylfaen" w:cs="Sylfaen"/>
                <w:b/>
                <w:sz w:val="20"/>
                <w:szCs w:val="20"/>
                <w:lang w:val="ka-GE"/>
              </w:rPr>
              <w:t>7</w:t>
            </w:r>
            <w:r>
              <w:rPr>
                <w:rFonts w:ascii="Sylfaen" w:hAnsi="Sylfaen" w:cs="Sylfaen"/>
                <w:b/>
                <w:sz w:val="20"/>
                <w:szCs w:val="20"/>
                <w:lang w:val="af-ZA"/>
              </w:rPr>
              <w:t xml:space="preserve"> წელი</w:t>
            </w:r>
          </w:p>
        </w:tc>
        <w:tc>
          <w:tcPr>
            <w:tcW w:w="5004" w:type="dxa"/>
            <w:tcBorders>
              <w:top w:val="single" w:sz="4" w:space="0" w:color="auto"/>
              <w:left w:val="single" w:sz="4" w:space="0" w:color="auto"/>
              <w:bottom w:val="single" w:sz="4" w:space="0" w:color="auto"/>
              <w:right w:val="single" w:sz="4" w:space="0" w:color="auto"/>
            </w:tcBorders>
          </w:tcPr>
          <w:p w14:paraId="578F2471" w14:textId="77777777" w:rsidR="00FE04F7" w:rsidRDefault="00FE04F7" w:rsidP="00B531C2">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2975EAFA" w14:textId="77777777" w:rsidR="00FE04F7" w:rsidRDefault="00FE04F7" w:rsidP="00B531C2">
            <w:pPr>
              <w:tabs>
                <w:tab w:val="center" w:pos="4320"/>
                <w:tab w:val="right" w:pos="8640"/>
              </w:tabs>
              <w:spacing w:line="360" w:lineRule="auto"/>
              <w:jc w:val="center"/>
              <w:rPr>
                <w:rFonts w:ascii="Sylfaen" w:hAnsi="Sylfaen" w:cs="Sylfaen"/>
                <w:b/>
                <w:sz w:val="20"/>
                <w:szCs w:val="20"/>
                <w:lang w:val="af-ZA"/>
              </w:rPr>
            </w:pPr>
          </w:p>
          <w:p w14:paraId="2BC45030" w14:textId="77777777" w:rsidR="00FE04F7" w:rsidRDefault="00FE04F7" w:rsidP="00B531C2">
            <w:pPr>
              <w:tabs>
                <w:tab w:val="center" w:pos="4320"/>
                <w:tab w:val="right" w:pos="8640"/>
              </w:tabs>
              <w:spacing w:line="360" w:lineRule="auto"/>
              <w:rPr>
                <w:rFonts w:ascii="Sylfaen" w:hAnsi="Sylfaen" w:cs="Sylfaen"/>
                <w:b/>
                <w:bCs/>
                <w:sz w:val="20"/>
                <w:szCs w:val="20"/>
                <w:lang w:val="af-ZA"/>
              </w:rPr>
            </w:pPr>
            <w:r>
              <w:rPr>
                <w:rFonts w:ascii="Sylfaen" w:hAnsi="Sylfaen" w:cs="Sylfaen"/>
                <w:b/>
                <w:sz w:val="20"/>
                <w:szCs w:val="20"/>
                <w:lang w:val="af-ZA"/>
              </w:rPr>
              <w:t xml:space="preserve">დეკანი                      </w:t>
            </w:r>
            <w:proofErr w:type="spellStart"/>
            <w:r>
              <w:rPr>
                <w:rFonts w:ascii="Sylfaen" w:hAnsi="Sylfaen" w:cs="Sylfaen"/>
                <w:b/>
                <w:bCs/>
                <w:sz w:val="20"/>
                <w:szCs w:val="20"/>
              </w:rPr>
              <w:t>ასოც</w:t>
            </w:r>
            <w:proofErr w:type="spellEnd"/>
            <w:r>
              <w:rPr>
                <w:rFonts w:ascii="Sylfaen" w:hAnsi="Sylfaen" w:cs="Sylfaen"/>
                <w:b/>
                <w:bCs/>
                <w:sz w:val="20"/>
                <w:szCs w:val="20"/>
              </w:rPr>
              <w:t xml:space="preserve">. </w:t>
            </w:r>
            <w:proofErr w:type="spellStart"/>
            <w:r>
              <w:rPr>
                <w:rFonts w:ascii="Sylfaen" w:hAnsi="Sylfaen" w:cs="Sylfaen"/>
                <w:b/>
                <w:bCs/>
                <w:sz w:val="20"/>
                <w:szCs w:val="20"/>
              </w:rPr>
              <w:t>პროფ</w:t>
            </w:r>
            <w:proofErr w:type="spellEnd"/>
            <w:r>
              <w:rPr>
                <w:rFonts w:ascii="Sylfaen" w:hAnsi="Sylfaen" w:cs="Sylfaen"/>
                <w:b/>
                <w:bCs/>
                <w:sz w:val="20"/>
                <w:szCs w:val="20"/>
              </w:rPr>
              <w:t xml:space="preserve">. </w:t>
            </w:r>
            <w:r>
              <w:rPr>
                <w:rFonts w:ascii="Sylfaen" w:hAnsi="Sylfaen" w:cs="Sylfaen"/>
                <w:b/>
                <w:bCs/>
                <w:sz w:val="20"/>
                <w:szCs w:val="20"/>
                <w:lang w:val="af-ZA"/>
              </w:rPr>
              <w:t>აკაკი ბაკურაძე</w:t>
            </w:r>
          </w:p>
          <w:p w14:paraId="25451356" w14:textId="77777777" w:rsidR="00FE04F7" w:rsidRDefault="00FE04F7" w:rsidP="00B531C2">
            <w:pPr>
              <w:tabs>
                <w:tab w:val="center" w:pos="4320"/>
                <w:tab w:val="right" w:pos="8640"/>
              </w:tabs>
              <w:spacing w:line="360" w:lineRule="auto"/>
              <w:jc w:val="center"/>
              <w:rPr>
                <w:rFonts w:ascii="Sylfaen" w:hAnsi="Sylfaen" w:cs="Sylfaen"/>
                <w:b/>
                <w:bCs/>
                <w:sz w:val="20"/>
                <w:szCs w:val="20"/>
              </w:rPr>
            </w:pPr>
          </w:p>
          <w:p w14:paraId="6603922C" w14:textId="77777777" w:rsidR="00FE04F7" w:rsidRDefault="00FE04F7" w:rsidP="00B531C2">
            <w:pPr>
              <w:tabs>
                <w:tab w:val="center" w:pos="4320"/>
                <w:tab w:val="right" w:pos="8640"/>
              </w:tabs>
              <w:spacing w:line="360" w:lineRule="auto"/>
              <w:jc w:val="center"/>
              <w:rPr>
                <w:rFonts w:ascii="Sylfaen" w:hAnsi="Sylfaen" w:cs="Sylfaen"/>
                <w:b/>
                <w:sz w:val="20"/>
                <w:szCs w:val="20"/>
              </w:rPr>
            </w:pPr>
            <w:r>
              <w:rPr>
                <w:rFonts w:ascii="Sylfaen" w:hAnsi="Sylfaen" w:cs="Sylfaen"/>
                <w:b/>
                <w:sz w:val="20"/>
                <w:szCs w:val="20"/>
                <w:lang w:val="af-ZA"/>
              </w:rPr>
              <w:t xml:space="preserve">ფაკულტეტის  საბჭოს სხდომის ოქმი № </w:t>
            </w:r>
            <w:r>
              <w:rPr>
                <w:rFonts w:ascii="Sylfaen" w:hAnsi="Sylfaen" w:cs="Sylfaen"/>
                <w:b/>
                <w:sz w:val="20"/>
                <w:szCs w:val="20"/>
              </w:rPr>
              <w:t>1</w:t>
            </w:r>
          </w:p>
          <w:p w14:paraId="320B8A36" w14:textId="77777777" w:rsidR="00FE04F7" w:rsidRDefault="00FE04F7" w:rsidP="00B531C2">
            <w:pPr>
              <w:tabs>
                <w:tab w:val="center" w:pos="4320"/>
                <w:tab w:val="right" w:pos="8640"/>
              </w:tabs>
              <w:spacing w:line="360" w:lineRule="auto"/>
              <w:jc w:val="center"/>
              <w:rPr>
                <w:rFonts w:ascii="Sylfaen" w:hAnsi="Sylfaen" w:cs="Sylfaen"/>
                <w:color w:val="FF0000"/>
                <w:sz w:val="20"/>
                <w:szCs w:val="20"/>
                <w:lang w:val="af-ZA"/>
              </w:rPr>
            </w:pPr>
            <w:proofErr w:type="gramStart"/>
            <w:r>
              <w:rPr>
                <w:rFonts w:ascii="Sylfaen" w:hAnsi="Sylfaen" w:cs="Sylfaen"/>
                <w:b/>
                <w:sz w:val="20"/>
                <w:szCs w:val="20"/>
              </w:rPr>
              <w:t xml:space="preserve">5  </w:t>
            </w:r>
            <w:r>
              <w:rPr>
                <w:rFonts w:ascii="Sylfaen" w:hAnsi="Sylfaen" w:cs="Sylfaen"/>
                <w:b/>
                <w:sz w:val="20"/>
                <w:szCs w:val="20"/>
                <w:lang w:val="ka-GE"/>
              </w:rPr>
              <w:t>სექტემბერი</w:t>
            </w:r>
            <w:proofErr w:type="gramEnd"/>
            <w:r>
              <w:rPr>
                <w:rFonts w:ascii="Sylfaen" w:hAnsi="Sylfaen" w:cs="Sylfaen"/>
                <w:b/>
                <w:sz w:val="20"/>
                <w:szCs w:val="20"/>
                <w:lang w:val="af-ZA"/>
              </w:rPr>
              <w:t>201</w:t>
            </w:r>
            <w:r>
              <w:rPr>
                <w:rFonts w:ascii="Sylfaen" w:hAnsi="Sylfaen" w:cs="Sylfaen"/>
                <w:b/>
                <w:sz w:val="20"/>
                <w:szCs w:val="20"/>
                <w:lang w:val="ka-GE"/>
              </w:rPr>
              <w:t>7</w:t>
            </w:r>
            <w:r>
              <w:rPr>
                <w:rFonts w:ascii="Sylfaen" w:hAnsi="Sylfaen" w:cs="Sylfaen"/>
                <w:b/>
                <w:sz w:val="20"/>
                <w:szCs w:val="20"/>
                <w:lang w:val="af-ZA"/>
              </w:rPr>
              <w:t xml:space="preserve"> წელი</w:t>
            </w:r>
          </w:p>
        </w:tc>
      </w:tr>
    </w:tbl>
    <w:p w14:paraId="517FF78C" w14:textId="77777777" w:rsidR="00FE04F7" w:rsidRDefault="00FE04F7" w:rsidP="00FE04F7">
      <w:pPr>
        <w:spacing w:line="360" w:lineRule="auto"/>
        <w:rPr>
          <w:rFonts w:ascii="Sylfaen" w:hAnsi="Sylfaen" w:cs="Sylfaen"/>
          <w:sz w:val="28"/>
          <w:szCs w:val="28"/>
          <w:lang w:val="af-ZA"/>
        </w:rPr>
      </w:pPr>
    </w:p>
    <w:p w14:paraId="3548A5BA" w14:textId="77777777" w:rsidR="00FE04F7" w:rsidRDefault="00FE04F7" w:rsidP="00FE04F7">
      <w:pPr>
        <w:spacing w:line="360" w:lineRule="auto"/>
        <w:rPr>
          <w:rFonts w:ascii="Sylfaen" w:hAnsi="Sylfaen" w:cs="Sylfaen"/>
          <w:sz w:val="28"/>
          <w:szCs w:val="28"/>
          <w:lang w:val="af-ZA"/>
        </w:rPr>
      </w:pPr>
    </w:p>
    <w:p w14:paraId="3F0AB1AE" w14:textId="77777777" w:rsidR="00FE04F7" w:rsidRDefault="00FE04F7" w:rsidP="00FE04F7">
      <w:pPr>
        <w:spacing w:line="360" w:lineRule="auto"/>
        <w:jc w:val="center"/>
        <w:rPr>
          <w:rFonts w:ascii="Sylfaen" w:hAnsi="Sylfaen" w:cs="Sylfaen"/>
          <w:b/>
          <w:sz w:val="28"/>
          <w:szCs w:val="28"/>
          <w:lang w:val="ka-GE"/>
        </w:rPr>
      </w:pPr>
      <w:r>
        <w:rPr>
          <w:rFonts w:ascii="Sylfaen" w:hAnsi="Sylfaen" w:cs="Sylfaen"/>
          <w:b/>
          <w:sz w:val="28"/>
          <w:szCs w:val="28"/>
          <w:lang w:val="ka-GE"/>
        </w:rPr>
        <w:t>სამაგისტრო პროგრამა</w:t>
      </w:r>
    </w:p>
    <w:p w14:paraId="184F2346" w14:textId="46D714B6" w:rsidR="00FE04F7" w:rsidRDefault="00FE04F7" w:rsidP="00FE04F7">
      <w:pPr>
        <w:spacing w:line="360" w:lineRule="auto"/>
        <w:jc w:val="center"/>
        <w:rPr>
          <w:rFonts w:ascii="Sylfaen" w:hAnsi="Sylfaen" w:cs="Sylfaen"/>
          <w:b/>
          <w:sz w:val="28"/>
          <w:szCs w:val="28"/>
          <w:lang w:val="ka-GE"/>
        </w:rPr>
      </w:pPr>
      <w:r>
        <w:rPr>
          <w:rFonts w:ascii="Sylfaen" w:hAnsi="Sylfaen" w:cs="Sylfaen"/>
          <w:b/>
          <w:sz w:val="28"/>
          <w:szCs w:val="28"/>
          <w:lang w:val="ka-GE"/>
        </w:rPr>
        <w:t>,,სისხლის სამართალი’’</w:t>
      </w:r>
    </w:p>
    <w:p w14:paraId="2F08FDB6" w14:textId="77777777" w:rsidR="00FE04F7" w:rsidRDefault="00FE04F7" w:rsidP="00FE04F7">
      <w:pPr>
        <w:spacing w:line="480" w:lineRule="auto"/>
        <w:rPr>
          <w:rFonts w:ascii="Sylfaen" w:hAnsi="Sylfaen" w:cs="Sylfaen"/>
          <w:b/>
          <w:sz w:val="32"/>
          <w:szCs w:val="32"/>
          <w:lang w:val="ka-GE"/>
        </w:rPr>
      </w:pPr>
    </w:p>
    <w:p w14:paraId="06F9FB53" w14:textId="77777777" w:rsidR="00FE04F7" w:rsidRDefault="00FE04F7" w:rsidP="00FE04F7">
      <w:pPr>
        <w:spacing w:line="480" w:lineRule="auto"/>
        <w:jc w:val="center"/>
        <w:rPr>
          <w:rFonts w:ascii="Sylfaen" w:hAnsi="Sylfaen" w:cs="Sylfaen"/>
          <w:b/>
          <w:sz w:val="32"/>
          <w:szCs w:val="32"/>
          <w:lang w:val="ka-GE"/>
        </w:rPr>
      </w:pPr>
      <w:r>
        <w:rPr>
          <w:rFonts w:ascii="Sylfaen" w:hAnsi="Sylfaen" w:cs="Sylfaen"/>
          <w:b/>
          <w:sz w:val="32"/>
          <w:szCs w:val="32"/>
          <w:lang w:val="ka-GE"/>
        </w:rPr>
        <w:t>ქუთაისი, 2017</w:t>
      </w:r>
    </w:p>
    <w:p w14:paraId="222A399F" w14:textId="1BA86E16" w:rsidR="00FE04F7" w:rsidRDefault="00FE04F7">
      <w:pPr>
        <w:rPr>
          <w:color w:val="000000" w:themeColor="text1"/>
        </w:rPr>
      </w:pPr>
    </w:p>
    <w:p w14:paraId="3F2B4837" w14:textId="77777777" w:rsidR="00FE04F7" w:rsidRDefault="00FE04F7">
      <w:pPr>
        <w:rPr>
          <w:color w:val="000000" w:themeColor="text1"/>
        </w:rPr>
      </w:pPr>
    </w:p>
    <w:p w14:paraId="7A7E2E22" w14:textId="77777777" w:rsidR="00FE04F7" w:rsidRDefault="00FE04F7">
      <w:pPr>
        <w:rPr>
          <w:color w:val="000000" w:themeColor="text1"/>
        </w:rPr>
      </w:pPr>
    </w:p>
    <w:p w14:paraId="4B95E3AB" w14:textId="2207D95B" w:rsidR="002232BE" w:rsidRPr="006D6FEE" w:rsidRDefault="00324C79" w:rsidP="00935093">
      <w:pPr>
        <w:shd w:val="clear" w:color="auto" w:fill="E5DFEC" w:themeFill="accent4" w:themeFillTint="33"/>
        <w:rPr>
          <w:color w:val="000000" w:themeColor="text1"/>
        </w:rPr>
      </w:pPr>
      <w:r w:rsidRPr="006D6FEE">
        <w:rPr>
          <w:b/>
          <w:noProof/>
          <w:color w:val="000000" w:themeColor="text1"/>
        </w:rPr>
        <w:drawing>
          <wp:inline distT="0" distB="0" distL="0" distR="0" wp14:anchorId="2785DB3A" wp14:editId="553803E1">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0A56F6D7" w14:textId="6F44EC53" w:rsidR="00920E56" w:rsidRDefault="00295AEB" w:rsidP="003B5FF9">
      <w:pPr>
        <w:jc w:val="center"/>
        <w:rPr>
          <w:rFonts w:ascii="Sylfaen" w:hAnsi="Sylfaen"/>
          <w:b/>
          <w:color w:val="000000" w:themeColor="text1"/>
          <w:lang w:val="ka-GE"/>
        </w:rPr>
      </w:pPr>
      <w:proofErr w:type="spellStart"/>
      <w:r w:rsidRPr="0077206A">
        <w:rPr>
          <w:rFonts w:ascii="Sylfaen" w:hAnsi="Sylfaen"/>
          <w:b/>
          <w:color w:val="000000" w:themeColor="text1"/>
          <w:sz w:val="24"/>
          <w:lang w:val="ka-GE"/>
        </w:rPr>
        <w:t>კურიკულუმი</w:t>
      </w:r>
      <w:proofErr w:type="spellEnd"/>
      <w:r w:rsidR="00F60936" w:rsidRPr="0077206A">
        <w:rPr>
          <w:rFonts w:ascii="Sylfaen" w:hAnsi="Sylfaen"/>
          <w:b/>
          <w:color w:val="000000" w:themeColor="text1"/>
          <w:sz w:val="24"/>
          <w:lang w:val="ka-GE"/>
        </w:rPr>
        <w:t xml:space="preserve"> </w:t>
      </w:r>
    </w:p>
    <w:p w14:paraId="422B2E3A" w14:textId="77777777" w:rsidR="00F60936" w:rsidRPr="006D6FEE" w:rsidRDefault="00F60936" w:rsidP="00F60936">
      <w:pPr>
        <w:autoSpaceDE w:val="0"/>
        <w:autoSpaceDN w:val="0"/>
        <w:adjustRightInd w:val="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 xml:space="preserve">სასწავლო გეგმა </w:t>
      </w:r>
      <w:r w:rsidRPr="006D6FEE">
        <w:rPr>
          <w:rFonts w:ascii="Sylfaen" w:hAnsi="Sylfaen" w:cs="Sylfaen"/>
          <w:b/>
          <w:color w:val="000000" w:themeColor="text1"/>
          <w:lang w:val="af-ZA"/>
        </w:rPr>
        <w:t>20</w:t>
      </w:r>
      <w:r>
        <w:rPr>
          <w:rFonts w:ascii="Sylfaen" w:hAnsi="Sylfaen" w:cs="Sylfaen"/>
          <w:b/>
          <w:color w:val="000000" w:themeColor="text1"/>
          <w:lang w:val="ka-GE"/>
        </w:rPr>
        <w:t>17</w:t>
      </w:r>
      <w:r w:rsidRPr="006D6FEE">
        <w:rPr>
          <w:rFonts w:ascii="Sylfaen" w:hAnsi="Sylfaen" w:cs="Sylfaen"/>
          <w:b/>
          <w:color w:val="000000" w:themeColor="text1"/>
          <w:lang w:val="af-ZA"/>
        </w:rPr>
        <w:t>-20</w:t>
      </w:r>
      <w:r>
        <w:rPr>
          <w:rFonts w:ascii="Sylfaen" w:hAnsi="Sylfaen" w:cs="Sylfaen"/>
          <w:b/>
          <w:color w:val="000000" w:themeColor="text1"/>
          <w:lang w:val="ka-GE"/>
        </w:rPr>
        <w:t>18</w:t>
      </w:r>
      <w:r w:rsidRPr="006D6FEE">
        <w:rPr>
          <w:rFonts w:ascii="Sylfaen" w:hAnsi="Sylfaen" w:cs="Sylfaen"/>
          <w:b/>
          <w:color w:val="000000" w:themeColor="text1"/>
          <w:lang w:val="ka-GE"/>
        </w:rPr>
        <w:t xml:space="preserve"> </w:t>
      </w:r>
      <w:proofErr w:type="spellStart"/>
      <w:r w:rsidRPr="006D6FEE">
        <w:rPr>
          <w:rFonts w:ascii="Sylfaen" w:hAnsi="Sylfaen" w:cs="Sylfaen"/>
          <w:b/>
          <w:color w:val="000000" w:themeColor="text1"/>
          <w:lang w:val="ka-GE"/>
        </w:rPr>
        <w:t>წ.წ</w:t>
      </w:r>
      <w:proofErr w:type="spellEnd"/>
    </w:p>
    <w:p w14:paraId="0D994D80" w14:textId="77777777" w:rsidR="00F60936" w:rsidRPr="006D6FEE" w:rsidRDefault="00F60936" w:rsidP="00F60936">
      <w:pPr>
        <w:spacing w:after="6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 xml:space="preserve">პროგრამის დასახელება: </w:t>
      </w:r>
      <w:r>
        <w:rPr>
          <w:rFonts w:ascii="Sylfaen" w:hAnsi="Sylfaen" w:cs="Sylfaen"/>
          <w:b/>
          <w:color w:val="000000" w:themeColor="text1"/>
          <w:lang w:val="ka-GE"/>
        </w:rPr>
        <w:t>სისხლის</w:t>
      </w:r>
      <w:r w:rsidRPr="006D6FEE">
        <w:rPr>
          <w:rFonts w:ascii="Sylfaen" w:hAnsi="Sylfaen" w:cs="Sylfaen"/>
          <w:b/>
          <w:color w:val="000000" w:themeColor="text1"/>
          <w:lang w:val="ka-GE"/>
        </w:rPr>
        <w:t xml:space="preserve"> სამართალი</w:t>
      </w:r>
    </w:p>
    <w:p w14:paraId="3070B7B8" w14:textId="01210673" w:rsidR="00F60936" w:rsidRPr="00F60936" w:rsidRDefault="00F60936" w:rsidP="00F60936">
      <w:pPr>
        <w:spacing w:after="6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მისანიჭებელი კვალიფიკაცია</w:t>
      </w:r>
      <w:r w:rsidRPr="006D6FEE">
        <w:rPr>
          <w:rFonts w:ascii="Sylfaen" w:hAnsi="Sylfaen" w:cs="Sylfaen"/>
          <w:b/>
          <w:color w:val="000000" w:themeColor="text1"/>
          <w:lang w:val="af-ZA"/>
        </w:rPr>
        <w:t xml:space="preserve">: </w:t>
      </w:r>
      <w:r>
        <w:rPr>
          <w:rFonts w:ascii="Sylfaen" w:hAnsi="Sylfaen" w:cs="Sylfaen"/>
          <w:b/>
          <w:color w:val="000000" w:themeColor="text1"/>
          <w:lang w:val="ka-GE"/>
        </w:rPr>
        <w:t xml:space="preserve">სისხლის </w:t>
      </w:r>
      <w:r w:rsidRPr="006D6FEE">
        <w:rPr>
          <w:rFonts w:ascii="Sylfaen" w:hAnsi="Sylfaen" w:cs="Sylfaen"/>
          <w:b/>
          <w:color w:val="000000" w:themeColor="text1"/>
          <w:lang w:val="ka-GE"/>
        </w:rPr>
        <w:t>სამართლის მაგისტრი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88"/>
        <w:gridCol w:w="34"/>
        <w:gridCol w:w="6725"/>
      </w:tblGrid>
      <w:tr w:rsidR="006D6FEE" w:rsidRPr="006D6FEE" w14:paraId="226C35A4"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77777777" w:rsidR="00761D47"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პროგრამის</w:t>
            </w:r>
            <w:proofErr w:type="spellEnd"/>
            <w:r w:rsidRPr="006D6FEE">
              <w:rPr>
                <w:rFonts w:ascii="Sylfaen" w:hAnsi="Sylfaen" w:cs="Sylfaen"/>
                <w:b/>
                <w:color w:val="000000" w:themeColor="text1"/>
                <w:sz w:val="20"/>
                <w:szCs w:val="20"/>
              </w:rPr>
              <w:t xml:space="preserve"> </w:t>
            </w:r>
            <w:proofErr w:type="spellStart"/>
            <w:r w:rsidRPr="006D6FEE">
              <w:rPr>
                <w:rFonts w:ascii="Sylfaen" w:hAnsi="Sylfaen" w:cs="Sylfaen"/>
                <w:b/>
                <w:color w:val="000000" w:themeColor="text1"/>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14:paraId="7FD17B18" w14:textId="54240A40" w:rsidR="00761D47" w:rsidRPr="006D6FEE" w:rsidRDefault="00787FDF" w:rsidP="00A12293">
            <w:pPr>
              <w:spacing w:after="0"/>
              <w:ind w:right="34"/>
              <w:rPr>
                <w:rFonts w:ascii="Sylfaen" w:hAnsi="Sylfaen"/>
                <w:color w:val="000000" w:themeColor="text1"/>
                <w:sz w:val="20"/>
                <w:szCs w:val="20"/>
                <w:lang w:val="ka-GE"/>
              </w:rPr>
            </w:pPr>
            <w:r>
              <w:rPr>
                <w:rFonts w:ascii="Sylfaen" w:hAnsi="Sylfaen"/>
                <w:color w:val="000000" w:themeColor="text1"/>
                <w:sz w:val="20"/>
                <w:szCs w:val="20"/>
                <w:lang w:val="ka-GE"/>
              </w:rPr>
              <w:t>სისხლის</w:t>
            </w:r>
            <w:r w:rsidR="00EA2526">
              <w:rPr>
                <w:rFonts w:ascii="Sylfaen" w:hAnsi="Sylfaen"/>
                <w:color w:val="000000" w:themeColor="text1"/>
                <w:sz w:val="20"/>
                <w:szCs w:val="20"/>
                <w:lang w:val="ka-GE"/>
              </w:rPr>
              <w:t xml:space="preserve"> სამართალი</w:t>
            </w:r>
            <w:r w:rsidR="00A12293">
              <w:rPr>
                <w:rFonts w:ascii="Sylfaen" w:hAnsi="Sylfaen"/>
                <w:color w:val="000000" w:themeColor="text1"/>
                <w:sz w:val="20"/>
                <w:szCs w:val="20"/>
                <w:lang w:val="ka-GE"/>
              </w:rPr>
              <w:t xml:space="preserve"> </w:t>
            </w:r>
          </w:p>
        </w:tc>
      </w:tr>
      <w:tr w:rsidR="006D6FEE" w:rsidRPr="006D6FEE" w14:paraId="112A049E"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C529A0A" w14:textId="77777777" w:rsidR="006858BC"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მისანიჭებელი</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აკადემიური</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ხარისხი</w:t>
            </w:r>
            <w:proofErr w:type="spellEnd"/>
            <w:r w:rsidRPr="006D6FEE">
              <w:rPr>
                <w:rFonts w:ascii="Sylfaen" w:hAnsi="Sylfaen"/>
                <w:b/>
                <w:color w:val="000000" w:themeColor="text1"/>
                <w:sz w:val="20"/>
                <w:szCs w:val="20"/>
              </w:rPr>
              <w:t>/</w:t>
            </w:r>
          </w:p>
          <w:p w14:paraId="77EC33B7" w14:textId="77777777" w:rsidR="00761D47"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14:paraId="3B88FBA0" w14:textId="34768A64" w:rsidR="00761D47" w:rsidRPr="006D6FEE" w:rsidRDefault="00456A83" w:rsidP="006858BC">
            <w:pPr>
              <w:spacing w:after="0"/>
              <w:rPr>
                <w:rFonts w:ascii="Sylfaen" w:hAnsi="Sylfaen"/>
                <w:color w:val="000000" w:themeColor="text1"/>
                <w:sz w:val="20"/>
                <w:szCs w:val="20"/>
                <w:lang w:val="ka-GE"/>
              </w:rPr>
            </w:pPr>
            <w:r>
              <w:rPr>
                <w:rFonts w:ascii="Sylfaen" w:hAnsi="Sylfaen" w:cs="Sylfaen"/>
                <w:sz w:val="20"/>
                <w:szCs w:val="20"/>
                <w:lang w:val="ka-GE"/>
              </w:rPr>
              <w:t>სისხლის</w:t>
            </w:r>
            <w:r w:rsidR="00EA2526" w:rsidRPr="006663B3">
              <w:rPr>
                <w:rFonts w:ascii="Sylfaen" w:hAnsi="Sylfaen" w:cs="Sylfaen"/>
                <w:b/>
                <w:sz w:val="20"/>
                <w:szCs w:val="20"/>
                <w:lang w:val="ka-GE"/>
              </w:rPr>
              <w:t xml:space="preserve"> </w:t>
            </w:r>
            <w:r w:rsidR="00EA2526" w:rsidRPr="006663B3">
              <w:rPr>
                <w:rFonts w:ascii="Sylfaen" w:hAnsi="Sylfaen"/>
                <w:bCs/>
                <w:sz w:val="20"/>
                <w:szCs w:val="20"/>
                <w:lang w:val="ka-GE"/>
              </w:rPr>
              <w:t xml:space="preserve">სამართლის მაგისტრი - </w:t>
            </w:r>
            <w:proofErr w:type="spellStart"/>
            <w:r w:rsidR="00EA2526" w:rsidRPr="006663B3">
              <w:rPr>
                <w:rFonts w:ascii="Sylfaen" w:hAnsi="Sylfaen"/>
                <w:bCs/>
                <w:sz w:val="20"/>
                <w:szCs w:val="20"/>
                <w:lang w:val="ka-GE"/>
              </w:rPr>
              <w:t>M</w:t>
            </w:r>
            <w:r w:rsidR="00EA2526" w:rsidRPr="005A7C2E">
              <w:rPr>
                <w:rFonts w:ascii="Sylfaen" w:hAnsi="Sylfaen"/>
                <w:bCs/>
                <w:sz w:val="20"/>
                <w:szCs w:val="20"/>
                <w:lang w:val="ka-GE"/>
              </w:rPr>
              <w:t>aster</w:t>
            </w:r>
            <w:proofErr w:type="spellEnd"/>
            <w:r w:rsidR="00EA2526" w:rsidRPr="006663B3">
              <w:rPr>
                <w:rFonts w:ascii="Sylfaen" w:hAnsi="Sylfaen"/>
                <w:bCs/>
                <w:sz w:val="20"/>
                <w:szCs w:val="20"/>
                <w:lang w:val="ka-GE"/>
              </w:rPr>
              <w:t xml:space="preserve"> </w:t>
            </w:r>
            <w:proofErr w:type="spellStart"/>
            <w:r w:rsidR="00EA2526" w:rsidRPr="005A7C2E">
              <w:rPr>
                <w:rFonts w:ascii="Sylfaen" w:hAnsi="Sylfaen"/>
                <w:bCs/>
                <w:sz w:val="20"/>
                <w:szCs w:val="20"/>
                <w:lang w:val="ka-GE"/>
              </w:rPr>
              <w:t>of</w:t>
            </w:r>
            <w:proofErr w:type="spellEnd"/>
            <w:r w:rsidR="0093765D">
              <w:rPr>
                <w:rFonts w:ascii="Sylfaen" w:hAnsi="Sylfaen"/>
                <w:bCs/>
                <w:sz w:val="20"/>
                <w:szCs w:val="20"/>
                <w:lang w:val="ka-GE"/>
              </w:rPr>
              <w:t xml:space="preserve"> </w:t>
            </w:r>
            <w:proofErr w:type="spellStart"/>
            <w:r w:rsidR="0093765D">
              <w:rPr>
                <w:rFonts w:ascii="Sylfaen" w:hAnsi="Sylfaen"/>
                <w:bCs/>
                <w:sz w:val="20"/>
                <w:szCs w:val="20"/>
                <w:lang w:val="ka-GE"/>
              </w:rPr>
              <w:t>Criminal</w:t>
            </w:r>
            <w:proofErr w:type="spellEnd"/>
            <w:r w:rsidR="00EA2526" w:rsidRPr="006663B3">
              <w:rPr>
                <w:rFonts w:ascii="Sylfaen" w:hAnsi="Sylfaen"/>
                <w:bCs/>
                <w:sz w:val="20"/>
                <w:szCs w:val="20"/>
                <w:lang w:val="ka-GE"/>
              </w:rPr>
              <w:t xml:space="preserve"> </w:t>
            </w:r>
            <w:proofErr w:type="spellStart"/>
            <w:r w:rsidR="00EA2526" w:rsidRPr="006663B3">
              <w:rPr>
                <w:rFonts w:ascii="Sylfaen" w:hAnsi="Sylfaen"/>
                <w:bCs/>
                <w:sz w:val="20"/>
                <w:szCs w:val="20"/>
                <w:lang w:val="ka-GE"/>
              </w:rPr>
              <w:t>Law</w:t>
            </w:r>
            <w:proofErr w:type="spellEnd"/>
            <w:r w:rsidR="00EA2526" w:rsidRPr="006663B3">
              <w:rPr>
                <w:rFonts w:ascii="Sylfaen" w:hAnsi="Sylfaen"/>
                <w:bCs/>
                <w:sz w:val="20"/>
                <w:szCs w:val="20"/>
                <w:lang w:val="ka-GE"/>
              </w:rPr>
              <w:t xml:space="preserve"> </w:t>
            </w:r>
            <w:r w:rsidR="00EA2526" w:rsidRPr="006663B3">
              <w:rPr>
                <w:rFonts w:ascii="Sylfaen" w:hAnsi="Sylfaen"/>
                <w:sz w:val="20"/>
                <w:szCs w:val="20"/>
                <w:lang w:val="ka-GE"/>
              </w:rPr>
              <w:t xml:space="preserve">   </w:t>
            </w:r>
          </w:p>
        </w:tc>
      </w:tr>
      <w:tr w:rsidR="006D6FEE" w:rsidRPr="006D6FEE" w14:paraId="4C7426E3"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77777777" w:rsidR="00761D47" w:rsidRPr="006D6FEE" w:rsidRDefault="00761D47" w:rsidP="0055084E">
            <w:pPr>
              <w:rPr>
                <w:rFonts w:ascii="Sylfaen" w:hAnsi="Sylfaen" w:cs="Sylfaen"/>
                <w:b/>
                <w:color w:val="000000" w:themeColor="text1"/>
                <w:sz w:val="20"/>
                <w:szCs w:val="20"/>
              </w:rPr>
            </w:pPr>
            <w:proofErr w:type="spellStart"/>
            <w:r w:rsidRPr="006D6FEE">
              <w:rPr>
                <w:rFonts w:ascii="Sylfaen" w:hAnsi="Sylfaen" w:cs="Sylfaen"/>
                <w:b/>
                <w:color w:val="000000" w:themeColor="text1"/>
                <w:sz w:val="20"/>
                <w:szCs w:val="20"/>
              </w:rPr>
              <w:t>ფაკულტეტის</w:t>
            </w:r>
            <w:proofErr w:type="spellEnd"/>
            <w:r w:rsidRPr="006D6FEE">
              <w:rPr>
                <w:rFonts w:ascii="Sylfaen" w:hAnsi="Sylfaen" w:cs="Sylfaen"/>
                <w:b/>
                <w:color w:val="000000" w:themeColor="text1"/>
                <w:sz w:val="20"/>
                <w:szCs w:val="20"/>
              </w:rPr>
              <w:t xml:space="preserve"> </w:t>
            </w:r>
            <w:proofErr w:type="spellStart"/>
            <w:r w:rsidRPr="006D6FEE">
              <w:rPr>
                <w:rFonts w:ascii="Sylfaen" w:hAnsi="Sylfaen" w:cs="Sylfaen"/>
                <w:b/>
                <w:color w:val="000000" w:themeColor="text1"/>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14:paraId="57575567" w14:textId="77777777" w:rsidR="00761D47" w:rsidRPr="006D6FEE" w:rsidRDefault="00262F2E" w:rsidP="0055084E">
            <w:pPr>
              <w:rPr>
                <w:rFonts w:ascii="Sylfaen" w:hAnsi="Sylfaen"/>
                <w:color w:val="000000" w:themeColor="text1"/>
                <w:sz w:val="20"/>
                <w:szCs w:val="20"/>
                <w:lang w:val="ka-GE"/>
              </w:rPr>
            </w:pPr>
            <w:r>
              <w:rPr>
                <w:rFonts w:ascii="Sylfaen" w:hAnsi="Sylfaen"/>
                <w:color w:val="000000" w:themeColor="text1"/>
                <w:sz w:val="20"/>
                <w:szCs w:val="20"/>
                <w:lang w:val="ka-GE"/>
              </w:rPr>
              <w:t>ბიზნეს, სამართლისა და სოციალურ მეცნიერებათა</w:t>
            </w:r>
          </w:p>
        </w:tc>
      </w:tr>
      <w:tr w:rsidR="006D6FEE" w:rsidRPr="0093765D" w14:paraId="6F2AC17B"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049D78" w14:textId="77777777" w:rsidR="00761D47" w:rsidRPr="006D6FEE" w:rsidRDefault="00761D47" w:rsidP="006858BC">
            <w:pPr>
              <w:spacing w:after="0"/>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პროგრამის ხელმძღვანელი/ხელმძღვანელები/</w:t>
            </w:r>
          </w:p>
          <w:p w14:paraId="0F19D79E" w14:textId="77777777" w:rsidR="00761D47" w:rsidRPr="006D6FEE" w:rsidRDefault="00761D47" w:rsidP="006858BC">
            <w:pPr>
              <w:spacing w:after="0"/>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14:paraId="158A08E1" w14:textId="661EC9CE" w:rsidR="00A477DE" w:rsidRPr="00A808E2" w:rsidRDefault="00877CC8" w:rsidP="00877CC8">
            <w:pPr>
              <w:spacing w:after="0"/>
              <w:rPr>
                <w:rFonts w:ascii="Sylfaen" w:hAnsi="Sylfaen"/>
                <w:sz w:val="20"/>
                <w:szCs w:val="20"/>
                <w:lang w:val="ka-GE"/>
              </w:rPr>
            </w:pPr>
            <w:r w:rsidRPr="00A808E2">
              <w:rPr>
                <w:rFonts w:ascii="Sylfaen" w:hAnsi="Sylfaen"/>
                <w:bCs/>
                <w:sz w:val="20"/>
                <w:szCs w:val="20"/>
                <w:lang w:val="ka-GE"/>
              </w:rPr>
              <w:t>ირაკლი შენგელია</w:t>
            </w:r>
            <w:r>
              <w:rPr>
                <w:rFonts w:ascii="Sylfaen" w:hAnsi="Sylfaen"/>
                <w:bCs/>
                <w:sz w:val="20"/>
                <w:szCs w:val="20"/>
              </w:rPr>
              <w:t xml:space="preserve"> - </w:t>
            </w:r>
            <w:proofErr w:type="spellStart"/>
            <w:r>
              <w:rPr>
                <w:rFonts w:ascii="Sylfaen" w:hAnsi="Sylfaen"/>
                <w:bCs/>
                <w:sz w:val="20"/>
                <w:szCs w:val="20"/>
              </w:rPr>
              <w:t>სამართლის</w:t>
            </w:r>
            <w:proofErr w:type="spellEnd"/>
            <w:r>
              <w:rPr>
                <w:rFonts w:ascii="Sylfaen" w:hAnsi="Sylfaen"/>
                <w:bCs/>
                <w:sz w:val="20"/>
                <w:szCs w:val="20"/>
              </w:rPr>
              <w:t xml:space="preserve"> </w:t>
            </w:r>
            <w:proofErr w:type="spellStart"/>
            <w:r>
              <w:rPr>
                <w:rFonts w:ascii="Sylfaen" w:hAnsi="Sylfaen"/>
                <w:bCs/>
                <w:sz w:val="20"/>
                <w:szCs w:val="20"/>
              </w:rPr>
              <w:t>აკადემიური</w:t>
            </w:r>
            <w:proofErr w:type="spellEnd"/>
            <w:r>
              <w:rPr>
                <w:rFonts w:ascii="Sylfaen" w:hAnsi="Sylfaen"/>
                <w:bCs/>
                <w:sz w:val="20"/>
                <w:szCs w:val="20"/>
              </w:rPr>
              <w:t xml:space="preserve"> </w:t>
            </w:r>
            <w:proofErr w:type="spellStart"/>
            <w:r>
              <w:rPr>
                <w:rFonts w:ascii="Sylfaen" w:hAnsi="Sylfaen"/>
                <w:bCs/>
                <w:sz w:val="20"/>
                <w:szCs w:val="20"/>
              </w:rPr>
              <w:t>დოქტორი</w:t>
            </w:r>
            <w:proofErr w:type="spellEnd"/>
            <w:r>
              <w:rPr>
                <w:rFonts w:ascii="Sylfaen" w:hAnsi="Sylfaen"/>
                <w:bCs/>
                <w:sz w:val="20"/>
                <w:szCs w:val="20"/>
              </w:rPr>
              <w:t xml:space="preserve"> -</w:t>
            </w:r>
            <w:r w:rsidR="00A477DE" w:rsidRPr="00A808E2">
              <w:rPr>
                <w:rFonts w:ascii="Sylfaen" w:hAnsi="Sylfaen"/>
                <w:bCs/>
                <w:sz w:val="20"/>
                <w:szCs w:val="20"/>
                <w:lang w:val="ka-GE"/>
              </w:rPr>
              <w:t xml:space="preserve">ასოცირებული პროფესორი </w:t>
            </w:r>
          </w:p>
          <w:p w14:paraId="188926DE" w14:textId="6BE61AD7" w:rsidR="00A477DE" w:rsidRDefault="00574E41" w:rsidP="00877CC8">
            <w:pPr>
              <w:spacing w:after="0"/>
              <w:rPr>
                <w:rFonts w:ascii="Sylfaen" w:hAnsi="Sylfaen" w:cs="BPG Glaho"/>
                <w:sz w:val="20"/>
                <w:szCs w:val="20"/>
                <w:lang w:val="ka-GE"/>
              </w:rPr>
            </w:pPr>
            <w:r w:rsidRPr="00197128">
              <w:rPr>
                <w:rFonts w:ascii="Sylfaen" w:hAnsi="Sylfaen"/>
                <w:sz w:val="20"/>
                <w:szCs w:val="20"/>
                <w:lang w:val="ka-GE"/>
              </w:rPr>
              <w:t xml:space="preserve">ტელეფონი : </w:t>
            </w:r>
            <w:r w:rsidRPr="0095659D">
              <w:rPr>
                <w:rFonts w:ascii="Sylfaen" w:hAnsi="Sylfaen"/>
                <w:sz w:val="20"/>
                <w:szCs w:val="20"/>
                <w:lang w:val="ka-GE"/>
              </w:rPr>
              <w:t>5</w:t>
            </w:r>
            <w:r w:rsidR="00A477DE">
              <w:rPr>
                <w:rFonts w:ascii="Sylfaen" w:hAnsi="Sylfaen"/>
                <w:sz w:val="20"/>
                <w:szCs w:val="20"/>
                <w:lang w:val="ka-GE"/>
              </w:rPr>
              <w:t>99 49 98 98</w:t>
            </w:r>
          </w:p>
          <w:p w14:paraId="34D1C978" w14:textId="29FBF784" w:rsidR="00761D47" w:rsidRPr="00574E41" w:rsidRDefault="00574E41" w:rsidP="00877CC8">
            <w:pPr>
              <w:spacing w:after="0"/>
              <w:rPr>
                <w:rFonts w:ascii="Sylfaen" w:hAnsi="Sylfaen"/>
                <w:sz w:val="20"/>
                <w:szCs w:val="20"/>
                <w:lang w:val="ka-GE"/>
              </w:rPr>
            </w:pPr>
            <w:proofErr w:type="spellStart"/>
            <w:r w:rsidRPr="00197128">
              <w:rPr>
                <w:rFonts w:ascii="Sylfaen" w:hAnsi="Sylfaen" w:cs="BPG Glaho"/>
                <w:sz w:val="20"/>
                <w:szCs w:val="20"/>
                <w:lang w:val="ka-GE"/>
              </w:rPr>
              <w:t>ელ.ფოსტა</w:t>
            </w:r>
            <w:proofErr w:type="spellEnd"/>
            <w:r w:rsidRPr="00197128">
              <w:rPr>
                <w:rFonts w:ascii="Sylfaen" w:hAnsi="Sylfaen" w:cs="BPG Glaho"/>
                <w:sz w:val="20"/>
                <w:szCs w:val="20"/>
                <w:lang w:val="ka-GE"/>
              </w:rPr>
              <w:t xml:space="preserve">: </w:t>
            </w:r>
            <w:r w:rsidR="00A569F1">
              <w:rPr>
                <w:rStyle w:val="Hyperlink"/>
                <w:rFonts w:ascii="Sylfaen" w:hAnsi="Sylfaen"/>
                <w:sz w:val="20"/>
                <w:szCs w:val="20"/>
              </w:rPr>
              <w:fldChar w:fldCharType="begin"/>
            </w:r>
            <w:r w:rsidR="00A569F1">
              <w:rPr>
                <w:rStyle w:val="Hyperlink"/>
                <w:rFonts w:ascii="Sylfaen" w:hAnsi="Sylfaen"/>
                <w:sz w:val="20"/>
                <w:szCs w:val="20"/>
              </w:rPr>
              <w:instrText xml:space="preserve"> HYPERLINK "mailto:irshengelia@gmail.com" </w:instrText>
            </w:r>
            <w:r w:rsidR="00A569F1">
              <w:rPr>
                <w:rStyle w:val="Hyperlink"/>
                <w:rFonts w:ascii="Sylfaen" w:hAnsi="Sylfaen"/>
                <w:sz w:val="20"/>
                <w:szCs w:val="20"/>
              </w:rPr>
              <w:fldChar w:fldCharType="separate"/>
            </w:r>
            <w:r w:rsidR="00D63F1C" w:rsidRPr="00C7763F">
              <w:rPr>
                <w:rStyle w:val="Hyperlink"/>
                <w:rFonts w:ascii="Sylfaen" w:hAnsi="Sylfaen"/>
                <w:sz w:val="20"/>
                <w:szCs w:val="20"/>
              </w:rPr>
              <w:t>irshengelia@gmail.com</w:t>
            </w:r>
            <w:r w:rsidR="00A569F1">
              <w:rPr>
                <w:rStyle w:val="Hyperlink"/>
                <w:rFonts w:ascii="Sylfaen" w:hAnsi="Sylfaen"/>
                <w:sz w:val="20"/>
                <w:szCs w:val="20"/>
              </w:rPr>
              <w:fldChar w:fldCharType="end"/>
            </w:r>
          </w:p>
        </w:tc>
      </w:tr>
      <w:tr w:rsidR="006D6FEE" w:rsidRPr="006D6FEE" w14:paraId="6FE5C41D" w14:textId="7777777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7777777" w:rsidR="00761D47"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პროგრამის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ხანგრძლივობა</w:t>
            </w:r>
            <w:proofErr w:type="spellEnd"/>
            <w:r w:rsidRPr="006D6FEE">
              <w:rPr>
                <w:rFonts w:ascii="Sylfaen" w:hAnsi="Sylfaen"/>
                <w:b/>
                <w:color w:val="000000" w:themeColor="text1"/>
                <w:sz w:val="20"/>
                <w:szCs w:val="20"/>
              </w:rPr>
              <w:t>/</w:t>
            </w:r>
            <w:proofErr w:type="spellStart"/>
            <w:r w:rsidRPr="006D6FEE">
              <w:rPr>
                <w:rFonts w:ascii="Sylfaen" w:hAnsi="Sylfaen" w:cs="Sylfaen"/>
                <w:b/>
                <w:color w:val="000000" w:themeColor="text1"/>
                <w:sz w:val="20"/>
                <w:szCs w:val="20"/>
              </w:rPr>
              <w:t>მოცულობა</w:t>
            </w:r>
            <w:proofErr w:type="spellEnd"/>
            <w:r w:rsidRPr="006D6FEE">
              <w:rPr>
                <w:rFonts w:ascii="Sylfaen" w:hAnsi="Sylfaen"/>
                <w:b/>
                <w:color w:val="000000" w:themeColor="text1"/>
                <w:sz w:val="20"/>
                <w:szCs w:val="20"/>
              </w:rPr>
              <w:t xml:space="preserve"> (</w:t>
            </w:r>
            <w:proofErr w:type="spellStart"/>
            <w:r w:rsidRPr="006D6FEE">
              <w:rPr>
                <w:rFonts w:ascii="Sylfaen" w:hAnsi="Sylfaen" w:cs="Sylfaen"/>
                <w:b/>
                <w:color w:val="000000" w:themeColor="text1"/>
                <w:sz w:val="20"/>
                <w:szCs w:val="20"/>
              </w:rPr>
              <w:t>სემესტრი</w:t>
            </w:r>
            <w:proofErr w:type="spellEnd"/>
            <w:r w:rsidRPr="006D6FEE">
              <w:rPr>
                <w:rFonts w:ascii="Sylfaen" w:hAnsi="Sylfaen"/>
                <w:b/>
                <w:color w:val="000000" w:themeColor="text1"/>
                <w:sz w:val="20"/>
                <w:szCs w:val="20"/>
              </w:rPr>
              <w:t xml:space="preserve">, </w:t>
            </w:r>
            <w:proofErr w:type="spellStart"/>
            <w:r w:rsidRPr="006D6FEE">
              <w:rPr>
                <w:rFonts w:ascii="Sylfaen" w:hAnsi="Sylfaen" w:cs="Sylfaen"/>
                <w:b/>
                <w:color w:val="000000" w:themeColor="text1"/>
                <w:sz w:val="20"/>
                <w:szCs w:val="20"/>
              </w:rPr>
              <w:t>კრედიტების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რაოდენობა</w:t>
            </w:r>
            <w:proofErr w:type="spellEnd"/>
            <w:r w:rsidRPr="006D6FEE">
              <w:rPr>
                <w:rFonts w:ascii="Sylfaen" w:hAnsi="Sylfaen"/>
                <w:b/>
                <w:color w:val="000000" w:themeColor="text1"/>
                <w:sz w:val="20"/>
                <w:szCs w:val="20"/>
              </w:rPr>
              <w:t>)</w:t>
            </w:r>
          </w:p>
        </w:tc>
        <w:tc>
          <w:tcPr>
            <w:tcW w:w="6759" w:type="dxa"/>
            <w:gridSpan w:val="2"/>
            <w:tcBorders>
              <w:top w:val="single" w:sz="18" w:space="0" w:color="auto"/>
              <w:right w:val="single" w:sz="18" w:space="0" w:color="auto"/>
            </w:tcBorders>
          </w:tcPr>
          <w:p w14:paraId="73F74382" w14:textId="77777777" w:rsidR="00761D47" w:rsidRPr="006D6FEE" w:rsidRDefault="004B2687" w:rsidP="000D762D">
            <w:pPr>
              <w:spacing w:after="0"/>
              <w:rPr>
                <w:rFonts w:ascii="Sylfaen" w:hAnsi="Sylfaen"/>
                <w:color w:val="000000" w:themeColor="text1"/>
                <w:sz w:val="20"/>
                <w:szCs w:val="20"/>
              </w:rPr>
            </w:pPr>
            <w:r w:rsidRPr="004B2687">
              <w:rPr>
                <w:rFonts w:ascii="Sylfaen" w:hAnsi="Sylfaen"/>
                <w:b/>
                <w:color w:val="000000" w:themeColor="text1"/>
                <w:sz w:val="20"/>
                <w:szCs w:val="20"/>
                <w:lang w:val="ka-GE"/>
              </w:rPr>
              <w:t>120</w:t>
            </w:r>
            <w:r>
              <w:rPr>
                <w:rFonts w:ascii="Sylfaen" w:hAnsi="Sylfaen"/>
                <w:color w:val="000000" w:themeColor="text1"/>
                <w:sz w:val="20"/>
                <w:szCs w:val="20"/>
                <w:lang w:val="ka-GE"/>
              </w:rPr>
              <w:t xml:space="preserve"> </w:t>
            </w:r>
            <w:r w:rsidRPr="006D6FEE">
              <w:rPr>
                <w:rFonts w:ascii="Sylfaen" w:hAnsi="Sylfaen"/>
                <w:b/>
                <w:color w:val="000000" w:themeColor="text1"/>
                <w:sz w:val="20"/>
                <w:szCs w:val="20"/>
                <w:lang w:val="ka-GE"/>
              </w:rPr>
              <w:t xml:space="preserve"> ECTS კრედიტი</w:t>
            </w:r>
          </w:p>
        </w:tc>
      </w:tr>
      <w:tr w:rsidR="006D6FEE" w:rsidRPr="006D6FEE" w14:paraId="34CD50E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CA19055" w14:textId="77777777" w:rsidR="00761D47"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სწავლების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ენა</w:t>
            </w:r>
            <w:proofErr w:type="spellEnd"/>
          </w:p>
        </w:tc>
        <w:tc>
          <w:tcPr>
            <w:tcW w:w="6725" w:type="dxa"/>
            <w:tcBorders>
              <w:top w:val="single" w:sz="18" w:space="0" w:color="auto"/>
              <w:bottom w:val="single" w:sz="18" w:space="0" w:color="auto"/>
              <w:right w:val="single" w:sz="18" w:space="0" w:color="auto"/>
            </w:tcBorders>
          </w:tcPr>
          <w:p w14:paraId="3D2AFA33" w14:textId="77777777" w:rsidR="00761D47" w:rsidRPr="006D6FEE" w:rsidRDefault="00927748" w:rsidP="006858BC">
            <w:pPr>
              <w:spacing w:after="0"/>
              <w:rPr>
                <w:rFonts w:ascii="Sylfaen" w:hAnsi="Sylfaen"/>
                <w:color w:val="000000" w:themeColor="text1"/>
                <w:sz w:val="20"/>
                <w:szCs w:val="20"/>
                <w:lang w:val="ka-GE"/>
              </w:rPr>
            </w:pPr>
            <w:r w:rsidRPr="006663B3">
              <w:rPr>
                <w:rFonts w:ascii="Sylfaen" w:hAnsi="Sylfaen"/>
                <w:sz w:val="20"/>
                <w:szCs w:val="20"/>
                <w:lang w:val="ka-GE"/>
              </w:rPr>
              <w:t>ქართული</w:t>
            </w:r>
          </w:p>
        </w:tc>
      </w:tr>
      <w:tr w:rsidR="006D6FEE" w:rsidRPr="006D6FEE" w14:paraId="01896EDC"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43A516EA" w14:textId="77777777" w:rsidR="00761D47" w:rsidRPr="006D6FEE" w:rsidRDefault="00761D47" w:rsidP="006858BC">
            <w:pPr>
              <w:spacing w:after="0"/>
              <w:rPr>
                <w:rFonts w:ascii="Sylfaen" w:hAnsi="Sylfaen"/>
                <w:b/>
                <w:color w:val="000000" w:themeColor="text1"/>
                <w:sz w:val="20"/>
                <w:szCs w:val="20"/>
              </w:rPr>
            </w:pPr>
            <w:proofErr w:type="spellStart"/>
            <w:r w:rsidRPr="006D6FEE">
              <w:rPr>
                <w:rFonts w:ascii="Sylfaen" w:hAnsi="Sylfaen" w:cs="Sylfaen"/>
                <w:b/>
                <w:color w:val="000000" w:themeColor="text1"/>
                <w:sz w:val="20"/>
                <w:szCs w:val="20"/>
              </w:rPr>
              <w:t>პროგრამის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შემუშავების</w:t>
            </w:r>
            <w:proofErr w:type="spellEnd"/>
            <w:r w:rsidRPr="006D6FEE">
              <w:rPr>
                <w:rFonts w:ascii="Sylfaen" w:hAnsi="Sylfaen" w:cs="Sylfaen"/>
                <w:b/>
                <w:color w:val="000000" w:themeColor="text1"/>
                <w:sz w:val="20"/>
                <w:szCs w:val="20"/>
                <w:lang w:val="ka-GE"/>
              </w:rPr>
              <w:t xml:space="preserve">ა და </w:t>
            </w:r>
            <w:proofErr w:type="spellStart"/>
            <w:r w:rsidRPr="006D6FEE">
              <w:rPr>
                <w:rFonts w:ascii="Sylfaen" w:hAnsi="Sylfaen" w:cs="Sylfaen"/>
                <w:b/>
                <w:color w:val="000000" w:themeColor="text1"/>
                <w:sz w:val="20"/>
                <w:szCs w:val="20"/>
              </w:rPr>
              <w:t>განახლების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თარიღები</w:t>
            </w:r>
            <w:proofErr w:type="spellEnd"/>
            <w:r w:rsidRPr="006D6FEE">
              <w:rPr>
                <w:rFonts w:ascii="Sylfaen" w:hAnsi="Sylfaen" w:cs="Sylfaen"/>
                <w:b/>
                <w:color w:val="000000" w:themeColor="text1"/>
                <w:sz w:val="20"/>
                <w:szCs w:val="20"/>
              </w:rPr>
              <w:t>;</w:t>
            </w:r>
          </w:p>
        </w:tc>
        <w:tc>
          <w:tcPr>
            <w:tcW w:w="6725" w:type="dxa"/>
            <w:tcBorders>
              <w:top w:val="single" w:sz="18" w:space="0" w:color="auto"/>
              <w:bottom w:val="single" w:sz="18" w:space="0" w:color="auto"/>
              <w:right w:val="single" w:sz="18" w:space="0" w:color="auto"/>
            </w:tcBorders>
          </w:tcPr>
          <w:p w14:paraId="6C93FC25" w14:textId="77777777" w:rsidR="00761D47" w:rsidRPr="00FE04F7" w:rsidRDefault="00902EE1" w:rsidP="006858BC">
            <w:pPr>
              <w:spacing w:after="0"/>
              <w:rPr>
                <w:rFonts w:ascii="Sylfaen" w:hAnsi="Sylfaen"/>
                <w:color w:val="000000" w:themeColor="text1"/>
                <w:sz w:val="20"/>
                <w:szCs w:val="28"/>
                <w:lang w:val="ka-GE"/>
              </w:rPr>
            </w:pPr>
            <w:r w:rsidRPr="00FE04F7">
              <w:rPr>
                <w:rFonts w:ascii="Sylfaen" w:hAnsi="Sylfaen"/>
                <w:color w:val="000000" w:themeColor="text1"/>
                <w:sz w:val="20"/>
                <w:szCs w:val="28"/>
                <w:lang w:val="ka-GE"/>
              </w:rPr>
              <w:t>04.06.2012</w:t>
            </w:r>
          </w:p>
          <w:p w14:paraId="2F6CF1EA" w14:textId="043D06CA" w:rsidR="00FE04F7" w:rsidRPr="00902EE1" w:rsidRDefault="00FE04F7" w:rsidP="006858BC">
            <w:pPr>
              <w:spacing w:after="0"/>
              <w:rPr>
                <w:rFonts w:ascii="Sylfaen" w:hAnsi="Sylfaen"/>
                <w:color w:val="000000" w:themeColor="text1"/>
                <w:sz w:val="24"/>
                <w:szCs w:val="28"/>
                <w:lang w:val="ka-GE"/>
              </w:rPr>
            </w:pPr>
            <w:r w:rsidRPr="004927CE">
              <w:rPr>
                <w:rFonts w:ascii="Sylfaen" w:hAnsi="Sylfaen"/>
                <w:sz w:val="20"/>
                <w:szCs w:val="20"/>
                <w:lang w:val="ka-GE"/>
              </w:rPr>
              <w:t>(ცვლილებები: 2018 წ. 30 ივნისის დეპარტამენტის სხდომის ოქმი#8; 2017 წ</w:t>
            </w:r>
            <w:r>
              <w:rPr>
                <w:rFonts w:ascii="Sylfaen" w:hAnsi="Sylfaen"/>
                <w:sz w:val="20"/>
                <w:szCs w:val="20"/>
                <w:lang w:val="ka-GE"/>
              </w:rPr>
              <w:t xml:space="preserve">. 5 </w:t>
            </w:r>
            <w:r w:rsidRPr="004927CE">
              <w:rPr>
                <w:rFonts w:ascii="Sylfaen" w:hAnsi="Sylfaen"/>
                <w:sz w:val="20"/>
                <w:szCs w:val="20"/>
                <w:lang w:val="ka-GE"/>
              </w:rPr>
              <w:t xml:space="preserve">სექტემბრის ფაკულტეტის საბჭოს ოქმი#1;  2017 წ. 15 სექტემბრის აკადემიური </w:t>
            </w:r>
            <w:r w:rsidRPr="00D45204">
              <w:rPr>
                <w:rFonts w:ascii="Sylfaen" w:hAnsi="Sylfaen"/>
                <w:sz w:val="20"/>
                <w:szCs w:val="20"/>
                <w:lang w:val="ka-GE"/>
              </w:rPr>
              <w:t>საბჭოს ოქმი #</w:t>
            </w:r>
            <w:r w:rsidRPr="00D45204">
              <w:rPr>
                <w:rFonts w:ascii="Sylfaen" w:hAnsi="Sylfaen"/>
                <w:sz w:val="20"/>
                <w:szCs w:val="20"/>
              </w:rPr>
              <w:t>1</w:t>
            </w:r>
            <w:r>
              <w:rPr>
                <w:rFonts w:ascii="Sylfaen" w:hAnsi="Sylfaen"/>
                <w:sz w:val="20"/>
                <w:szCs w:val="20"/>
              </w:rPr>
              <w:t>)</w:t>
            </w:r>
          </w:p>
        </w:tc>
      </w:tr>
      <w:tr w:rsidR="006D6FEE" w:rsidRPr="006D6FEE" w14:paraId="7F24385F"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7777777" w:rsidR="00761D47" w:rsidRPr="006D6FEE" w:rsidRDefault="00761D47" w:rsidP="006858BC">
            <w:pPr>
              <w:spacing w:after="0"/>
              <w:rPr>
                <w:rFonts w:ascii="Sylfaen" w:hAnsi="Sylfaen"/>
                <w:color w:val="000000" w:themeColor="text1"/>
                <w:sz w:val="20"/>
                <w:szCs w:val="20"/>
              </w:rPr>
            </w:pPr>
            <w:proofErr w:type="spellStart"/>
            <w:r w:rsidRPr="006D6FEE">
              <w:rPr>
                <w:rFonts w:ascii="Sylfaen" w:hAnsi="Sylfaen" w:cs="Sylfaen"/>
                <w:b/>
                <w:color w:val="000000" w:themeColor="text1"/>
                <w:sz w:val="20"/>
                <w:szCs w:val="20"/>
              </w:rPr>
              <w:t>პროგრამაზე</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დაშვების</w:t>
            </w:r>
            <w:proofErr w:type="spellEnd"/>
            <w:r w:rsidR="000D762D" w:rsidRPr="006D6FEE">
              <w:rPr>
                <w:rFonts w:ascii="Sylfaen" w:hAnsi="Sylfaen" w:cs="Sylfaen"/>
                <w:b/>
                <w:color w:val="000000" w:themeColor="text1"/>
                <w:sz w:val="20"/>
                <w:szCs w:val="20"/>
                <w:lang w:val="ka-GE"/>
              </w:rPr>
              <w:t xml:space="preserve"> </w:t>
            </w:r>
            <w:proofErr w:type="spellStart"/>
            <w:r w:rsidRPr="006D6FEE">
              <w:rPr>
                <w:rFonts w:ascii="Sylfaen" w:hAnsi="Sylfaen" w:cs="Sylfaen"/>
                <w:b/>
                <w:color w:val="000000" w:themeColor="text1"/>
                <w:sz w:val="20"/>
                <w:szCs w:val="20"/>
              </w:rPr>
              <w:t>წინაპირობები</w:t>
            </w:r>
            <w:proofErr w:type="spellEnd"/>
            <w:r w:rsidRPr="006D6FEE">
              <w:rPr>
                <w:rFonts w:ascii="Sylfaen" w:hAnsi="Sylfaen"/>
                <w:b/>
                <w:color w:val="000000" w:themeColor="text1"/>
                <w:sz w:val="20"/>
                <w:szCs w:val="20"/>
              </w:rPr>
              <w:t xml:space="preserve"> (</w:t>
            </w:r>
            <w:proofErr w:type="spellStart"/>
            <w:r w:rsidRPr="006D6FEE">
              <w:rPr>
                <w:rFonts w:ascii="Sylfaen" w:hAnsi="Sylfaen" w:cs="Sylfaen"/>
                <w:b/>
                <w:color w:val="000000" w:themeColor="text1"/>
                <w:sz w:val="20"/>
                <w:szCs w:val="20"/>
              </w:rPr>
              <w:t>მოთხოვნები</w:t>
            </w:r>
            <w:proofErr w:type="spellEnd"/>
            <w:r w:rsidRPr="006D6FEE">
              <w:rPr>
                <w:rFonts w:ascii="Sylfaen" w:hAnsi="Sylfaen"/>
                <w:b/>
                <w:color w:val="000000" w:themeColor="text1"/>
                <w:sz w:val="20"/>
                <w:szCs w:val="20"/>
              </w:rPr>
              <w:t>)</w:t>
            </w:r>
          </w:p>
        </w:tc>
      </w:tr>
      <w:tr w:rsidR="006D6FEE" w:rsidRPr="006D6FEE" w14:paraId="56BBBDC3" w14:textId="77777777" w:rsidTr="009D7832">
        <w:tc>
          <w:tcPr>
            <w:tcW w:w="11307" w:type="dxa"/>
            <w:gridSpan w:val="4"/>
            <w:tcBorders>
              <w:top w:val="single" w:sz="18" w:space="0" w:color="auto"/>
              <w:left w:val="single" w:sz="18" w:space="0" w:color="auto"/>
              <w:right w:val="single" w:sz="18" w:space="0" w:color="auto"/>
            </w:tcBorders>
          </w:tcPr>
          <w:p w14:paraId="2B938E02" w14:textId="2E004F84" w:rsidR="00C307BD" w:rsidRPr="00A808E2" w:rsidRDefault="00A808E2" w:rsidP="00877CC8">
            <w:pPr>
              <w:jc w:val="both"/>
              <w:rPr>
                <w:rFonts w:ascii="Sylfaen" w:hAnsi="Sylfaen" w:cs="AcadNusx"/>
                <w:sz w:val="20"/>
                <w:szCs w:val="20"/>
                <w:lang w:val="ka-GE"/>
              </w:rPr>
            </w:pPr>
            <w:r w:rsidRPr="00A808E2">
              <w:rPr>
                <w:rFonts w:ascii="Sylfaen" w:hAnsi="Sylfaen" w:cs="Sylfaen"/>
                <w:sz w:val="20"/>
                <w:szCs w:val="20"/>
                <w:lang w:val="ka-GE"/>
              </w:rPr>
              <w:t xml:space="preserve">სისხლის სამართლის სამაგისტრო პროგრამაზე სწავლის უფლება აქვს სამართლის ბაკალავრის აკადემიური ხარისხის მქონეს, რომელსაც ჩაბარებული აქვს ერთიანი ეროვნული სამაგისტრო გამოცდა და საუნივერსიტეტო გამოცდები მოცემული </w:t>
            </w:r>
            <w:r w:rsidRPr="00FE04F7">
              <w:rPr>
                <w:rFonts w:ascii="Sylfaen" w:hAnsi="Sylfaen" w:cs="Sylfaen"/>
                <w:sz w:val="20"/>
                <w:szCs w:val="20"/>
                <w:lang w:val="ka-GE"/>
              </w:rPr>
              <w:t>სპეციალიზაციით.</w:t>
            </w:r>
            <w:r w:rsidR="00FE04F7">
              <w:rPr>
                <w:rFonts w:ascii="Sylfaen" w:hAnsi="Sylfaen" w:cs="Sylfaen"/>
                <w:sz w:val="20"/>
                <w:szCs w:val="20"/>
                <w:lang w:val="ka-GE"/>
              </w:rPr>
              <w:t xml:space="preserve"> </w:t>
            </w:r>
          </w:p>
        </w:tc>
      </w:tr>
      <w:tr w:rsidR="006D6FEE" w:rsidRPr="006D6FEE" w14:paraId="730845F8"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77777777" w:rsidR="00761D47" w:rsidRPr="006D6FEE" w:rsidRDefault="00761D47" w:rsidP="006858BC">
            <w:pPr>
              <w:spacing w:after="0"/>
              <w:rPr>
                <w:rFonts w:ascii="Sylfaen" w:hAnsi="Sylfaen"/>
                <w:color w:val="000000" w:themeColor="text1"/>
                <w:sz w:val="20"/>
                <w:szCs w:val="20"/>
                <w:lang w:val="ka-GE"/>
              </w:rPr>
            </w:pPr>
            <w:r w:rsidRPr="006D6FEE">
              <w:rPr>
                <w:rFonts w:ascii="Sylfaen" w:hAnsi="Sylfaen"/>
                <w:b/>
                <w:color w:val="000000" w:themeColor="text1"/>
                <w:sz w:val="20"/>
                <w:szCs w:val="20"/>
                <w:lang w:val="ka-GE"/>
              </w:rPr>
              <w:t>პროგრამის</w:t>
            </w:r>
            <w:r w:rsidR="000D762D" w:rsidRPr="006D6FEE">
              <w:rPr>
                <w:rFonts w:ascii="Sylfaen" w:hAnsi="Sylfaen"/>
                <w:b/>
                <w:color w:val="000000" w:themeColor="text1"/>
                <w:sz w:val="20"/>
                <w:szCs w:val="20"/>
                <w:lang w:val="ka-GE"/>
              </w:rPr>
              <w:t xml:space="preserve"> </w:t>
            </w:r>
            <w:r w:rsidRPr="006D6FEE">
              <w:rPr>
                <w:rFonts w:ascii="Sylfaen" w:hAnsi="Sylfaen"/>
                <w:b/>
                <w:color w:val="000000" w:themeColor="text1"/>
                <w:sz w:val="20"/>
                <w:szCs w:val="20"/>
                <w:lang w:val="ka-GE"/>
              </w:rPr>
              <w:t>მიზნები</w:t>
            </w:r>
          </w:p>
        </w:tc>
      </w:tr>
      <w:tr w:rsidR="006D6FEE" w:rsidRPr="006D6FEE" w14:paraId="69DFB7AD" w14:textId="77777777" w:rsidTr="00761D47">
        <w:tc>
          <w:tcPr>
            <w:tcW w:w="11307" w:type="dxa"/>
            <w:gridSpan w:val="4"/>
            <w:tcBorders>
              <w:top w:val="single" w:sz="18" w:space="0" w:color="auto"/>
              <w:left w:val="single" w:sz="18" w:space="0" w:color="auto"/>
              <w:bottom w:val="single" w:sz="18" w:space="0" w:color="auto"/>
              <w:right w:val="single" w:sz="18" w:space="0" w:color="auto"/>
            </w:tcBorders>
          </w:tcPr>
          <w:p w14:paraId="3700EF9B" w14:textId="77777777" w:rsidR="00E2202A" w:rsidRPr="00E2202A" w:rsidRDefault="00E2202A" w:rsidP="00E2202A">
            <w:pPr>
              <w:jc w:val="both"/>
              <w:rPr>
                <w:rFonts w:ascii="Sylfaen" w:hAnsi="Sylfaen"/>
                <w:sz w:val="20"/>
                <w:szCs w:val="20"/>
                <w:lang w:val="ka-GE"/>
              </w:rPr>
            </w:pPr>
            <w:r w:rsidRPr="00E2202A">
              <w:rPr>
                <w:rFonts w:ascii="Sylfaen" w:hAnsi="Sylfaen"/>
                <w:sz w:val="20"/>
                <w:szCs w:val="20"/>
                <w:lang w:val="ka-GE"/>
              </w:rPr>
              <w:t>სამაგისტრო პროგრამის მიზანია მაღალკვალიფიციური სპეციალისტის მომზადება სისხლის სამართალსა და სისხლის სამართლის პროცესში. კერძოდ,  საგანმანათლებლო პროგრამამ უნდა უზრუნველყოს:</w:t>
            </w:r>
          </w:p>
          <w:p w14:paraId="39F4D2C5"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ბაკალავრის შემდგომი დონის სპეციალისტის მომზადება და კურსდამთავრებულის</w:t>
            </w:r>
            <w:r w:rsidRPr="00E2202A">
              <w:rPr>
                <w:rFonts w:ascii="Sylfaen" w:hAnsi="Sylfaen"/>
                <w:sz w:val="20"/>
                <w:szCs w:val="20"/>
              </w:rPr>
              <w:t xml:space="preserve"> </w:t>
            </w:r>
            <w:r w:rsidRPr="00E2202A">
              <w:rPr>
                <w:rFonts w:ascii="Sylfaen" w:hAnsi="Sylfaen"/>
                <w:sz w:val="20"/>
                <w:szCs w:val="20"/>
                <w:lang w:val="ka-GE"/>
              </w:rPr>
              <w:t xml:space="preserve">აღჭურვა როგორც ეროვნული, ისე საერთაშორისო სამართლებრივი სივრცის მოთხოვნების შესაბამისი კვალიფიკაციით; </w:t>
            </w:r>
            <w:r w:rsidRPr="00E2202A">
              <w:rPr>
                <w:rFonts w:ascii="Sylfaen" w:hAnsi="Sylfaen" w:cs="Sylfaen"/>
                <w:sz w:val="20"/>
                <w:szCs w:val="20"/>
                <w:lang w:val="ka-GE"/>
              </w:rPr>
              <w:t>აქცენტის გაკეთება ანალიტიკური და პრაქტიკული უნარების განვითარებაზე;</w:t>
            </w:r>
          </w:p>
          <w:p w14:paraId="004691A8"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მაგისტრანტის მომზადება საადვოკატო, საპროკურორო და სამოსამართლო საქმიანობის განხორციელებისათვის, შესაბამისი პრაქტიკული უნარ-ჩვევების გამომუშავება;</w:t>
            </w:r>
          </w:p>
          <w:p w14:paraId="2E4E9573"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პრაქტიკასა თუ თეორიაში არსებული პრობლემური საკითხების გამოვლენა, საკუთარი პოზიციის, პრობლემის გადაჭრის და ობიექტური დასკვნების გაკეთების და ანალიტიკური აზროვნების უნარის გამომუშავება;</w:t>
            </w:r>
          </w:p>
          <w:p w14:paraId="17C83832"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სამართლის მაგისტრმა უნდა შეძლოს ჯგუფური მუშაობა კოლეგებთან, პრობლემური საკითხების გადაწყვეტა კოლექტიურად და სხვათა შეხედულებების მოსმენა, შეფასება და გაზიარება;</w:t>
            </w:r>
          </w:p>
          <w:p w14:paraId="772088BD" w14:textId="77777777" w:rsidR="00E2202A" w:rsidRPr="00E2202A" w:rsidRDefault="00E2202A" w:rsidP="00E2202A">
            <w:pPr>
              <w:numPr>
                <w:ilvl w:val="0"/>
                <w:numId w:val="25"/>
              </w:numPr>
              <w:spacing w:after="0" w:line="240" w:lineRule="auto"/>
              <w:ind w:left="357" w:hanging="357"/>
              <w:jc w:val="both"/>
              <w:rPr>
                <w:rFonts w:ascii="Sylfaen" w:hAnsi="Sylfaen" w:cs="Sylfaen"/>
                <w:bCs/>
                <w:sz w:val="20"/>
                <w:szCs w:val="20"/>
                <w:lang w:val="ka-GE"/>
              </w:rPr>
            </w:pPr>
            <w:r w:rsidRPr="00E2202A">
              <w:rPr>
                <w:rFonts w:ascii="Sylfaen" w:hAnsi="Sylfaen"/>
                <w:sz w:val="20"/>
                <w:szCs w:val="20"/>
                <w:lang w:val="ka-GE"/>
              </w:rPr>
              <w:t xml:space="preserve">პროგრამასთან დაკავშირებული კვლევების ხარისხის გაცნობიერება; დამოუკიდებელი სამეცნიერო კვლევისათვის </w:t>
            </w:r>
            <w:r w:rsidRPr="00E2202A">
              <w:rPr>
                <w:rFonts w:ascii="Sylfaen" w:hAnsi="Sylfaen"/>
                <w:sz w:val="20"/>
                <w:szCs w:val="20"/>
                <w:lang w:val="ka-GE"/>
              </w:rPr>
              <w:lastRenderedPageBreak/>
              <w:t>სამართლებრივი არგუმენტაციის კრიტიკისა და სინთეზის უნარ-ჩვევების ფლობა, სხვა საჭირო კომპეტენციების განვითარება და სწავლის გაგრძელება სადოქტორო პროგრამაზე;</w:t>
            </w:r>
          </w:p>
          <w:p w14:paraId="362AABCE"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 xml:space="preserve">სისხლის სამართლის მაგისტრი უნდა აკმაყოფილებდეს ეროვნული და საერთაშორისო სამართლით აღიარებულ მოთხოვნებს. მას უნდა შეეძლოს პროფესიული ეთიკის ძირითადი </w:t>
            </w:r>
            <w:proofErr w:type="spellStart"/>
            <w:r w:rsidRPr="00E2202A">
              <w:rPr>
                <w:rFonts w:ascii="Sylfaen" w:hAnsi="Sylfaen"/>
                <w:sz w:val="20"/>
                <w:szCs w:val="20"/>
                <w:lang w:val="ka-GE"/>
              </w:rPr>
              <w:t>ღირებულებე</w:t>
            </w:r>
            <w:r w:rsidRPr="00E2202A">
              <w:rPr>
                <w:rFonts w:ascii="Sylfaen" w:hAnsi="Sylfaen"/>
                <w:sz w:val="20"/>
                <w:szCs w:val="20"/>
              </w:rPr>
              <w:t>ბი</w:t>
            </w:r>
            <w:proofErr w:type="spellEnd"/>
            <w:r w:rsidRPr="00E2202A">
              <w:rPr>
                <w:rFonts w:ascii="Sylfaen" w:hAnsi="Sylfaen"/>
                <w:sz w:val="20"/>
                <w:szCs w:val="20"/>
                <w:lang w:val="ka-GE"/>
              </w:rPr>
              <w:t>ს დაცვა და პატივს უნდა სცემდეს საერთაშორისო სამართლის საყოველთაოდ აღიარებულ ძირითად პრინციპებს;</w:t>
            </w:r>
          </w:p>
          <w:p w14:paraId="1E0DBC1B"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სამაგისტრო პროგრამა ამზადებს სტუდენტს საადვოკატო, საპროკურორო და სამოსამართლო საქმიანობისათვის. შესაბამისად აღნიშნული სფეროები განსაზღვრავს სამართლის მაგისტრის სამომავლო დასაქმებას.</w:t>
            </w:r>
          </w:p>
          <w:p w14:paraId="1099730F" w14:textId="239CF953" w:rsidR="00C307BD" w:rsidRPr="00EC7429" w:rsidRDefault="00C307BD" w:rsidP="00E2202A">
            <w:pPr>
              <w:spacing w:after="0" w:line="240" w:lineRule="auto"/>
              <w:ind w:left="340"/>
              <w:jc w:val="both"/>
              <w:rPr>
                <w:rFonts w:ascii="Sylfaen" w:hAnsi="Sylfaen" w:cs="Sylfaen"/>
                <w:b/>
                <w:bCs/>
                <w:sz w:val="20"/>
                <w:szCs w:val="20"/>
                <w:lang w:val="ka-GE"/>
              </w:rPr>
            </w:pPr>
          </w:p>
        </w:tc>
      </w:tr>
      <w:tr w:rsidR="00651491" w:rsidRPr="006D6FEE" w14:paraId="3E1F4A39" w14:textId="77777777" w:rsidTr="00A06D4A">
        <w:trPr>
          <w:trHeight w:val="1050"/>
        </w:trPr>
        <w:tc>
          <w:tcPr>
            <w:tcW w:w="2660" w:type="dxa"/>
            <w:tcBorders>
              <w:top w:val="single" w:sz="18" w:space="0" w:color="auto"/>
              <w:left w:val="single" w:sz="18" w:space="0" w:color="auto"/>
              <w:right w:val="single" w:sz="18" w:space="0" w:color="auto"/>
            </w:tcBorders>
            <w:shd w:val="clear" w:color="auto" w:fill="E5DFEC" w:themeFill="accent4" w:themeFillTint="33"/>
          </w:tcPr>
          <w:p w14:paraId="46964EA6" w14:textId="77777777" w:rsidR="00651491" w:rsidRDefault="00651491" w:rsidP="00B83932">
            <w:pPr>
              <w:spacing w:after="0"/>
              <w:rPr>
                <w:rFonts w:ascii="Sylfaen" w:hAnsi="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 შედეგები</w:t>
            </w:r>
            <w:r w:rsidRPr="006D6FEE">
              <w:rPr>
                <w:rFonts w:ascii="Sylfaen" w:hAnsi="Sylfaen"/>
                <w:b/>
                <w:bCs/>
                <w:color w:val="000000" w:themeColor="text1"/>
                <w:sz w:val="20"/>
                <w:szCs w:val="20"/>
                <w:lang w:val="ka-GE"/>
              </w:rPr>
              <w:t xml:space="preserve">  </w:t>
            </w:r>
          </w:p>
          <w:p w14:paraId="0F54183D" w14:textId="77777777" w:rsidR="00651491" w:rsidRPr="006D6FEE" w:rsidRDefault="00651491" w:rsidP="00B83932">
            <w:pPr>
              <w:spacing w:after="0"/>
              <w:rPr>
                <w:rFonts w:ascii="Sylfaen" w:hAnsi="Sylfaen"/>
                <w:b/>
                <w:bCs/>
                <w:color w:val="000000" w:themeColor="text1"/>
                <w:sz w:val="20"/>
                <w:szCs w:val="20"/>
              </w:rPr>
            </w:pPr>
            <w:r w:rsidRPr="006D6FEE">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c>
          <w:tcPr>
            <w:tcW w:w="8647" w:type="dxa"/>
            <w:gridSpan w:val="3"/>
            <w:tcBorders>
              <w:top w:val="single" w:sz="18" w:space="0" w:color="auto"/>
              <w:left w:val="single" w:sz="18" w:space="0" w:color="auto"/>
              <w:right w:val="single" w:sz="18" w:space="0" w:color="auto"/>
            </w:tcBorders>
            <w:shd w:val="clear" w:color="auto" w:fill="E5DFEC" w:themeFill="accent4" w:themeFillTint="33"/>
            <w:vAlign w:val="center"/>
          </w:tcPr>
          <w:p w14:paraId="6C0B8CDC" w14:textId="18F86E48" w:rsidR="00651491" w:rsidRPr="00B83932" w:rsidRDefault="00651491" w:rsidP="00B83932">
            <w:pPr>
              <w:spacing w:after="0"/>
              <w:jc w:val="center"/>
              <w:rPr>
                <w:rFonts w:ascii="Sylfaen" w:hAnsi="Sylfaen"/>
                <w:b/>
                <w:color w:val="000000" w:themeColor="text1"/>
                <w:sz w:val="20"/>
                <w:szCs w:val="20"/>
              </w:rPr>
            </w:pPr>
            <w:r w:rsidRPr="00B83932">
              <w:rPr>
                <w:rFonts w:ascii="Sylfaen" w:hAnsi="Sylfaen"/>
                <w:b/>
                <w:bCs/>
                <w:color w:val="000000" w:themeColor="text1"/>
                <w:sz w:val="20"/>
                <w:szCs w:val="20"/>
                <w:lang w:val="ka-GE"/>
              </w:rPr>
              <w:t>კომპეტენციები</w:t>
            </w:r>
          </w:p>
          <w:p w14:paraId="3910371E" w14:textId="4BCF4B55" w:rsidR="00651491" w:rsidRPr="00B83932" w:rsidRDefault="00651491" w:rsidP="00651491">
            <w:pPr>
              <w:spacing w:after="0"/>
              <w:jc w:val="center"/>
              <w:rPr>
                <w:rFonts w:ascii="Sylfaen" w:hAnsi="Sylfaen"/>
                <w:b/>
                <w:color w:val="000000" w:themeColor="text1"/>
                <w:sz w:val="20"/>
                <w:szCs w:val="20"/>
                <w:lang w:val="ka-GE"/>
              </w:rPr>
            </w:pPr>
            <w:r w:rsidRPr="00B83932">
              <w:rPr>
                <w:rFonts w:ascii="Sylfaen" w:hAnsi="Sylfaen"/>
                <w:b/>
                <w:bCs/>
                <w:color w:val="000000" w:themeColor="text1"/>
                <w:sz w:val="20"/>
                <w:szCs w:val="20"/>
                <w:lang w:val="ka-GE"/>
              </w:rPr>
              <w:t>ზოგადი</w:t>
            </w:r>
            <w:r>
              <w:rPr>
                <w:rFonts w:ascii="Sylfaen" w:hAnsi="Sylfaen"/>
                <w:b/>
                <w:bCs/>
                <w:color w:val="000000" w:themeColor="text1"/>
                <w:sz w:val="20"/>
                <w:szCs w:val="20"/>
                <w:lang w:val="ka-GE"/>
              </w:rPr>
              <w:t xml:space="preserve"> და </w:t>
            </w:r>
            <w:r w:rsidRPr="00B83932">
              <w:rPr>
                <w:rFonts w:ascii="Sylfaen" w:hAnsi="Sylfaen"/>
                <w:b/>
                <w:color w:val="000000" w:themeColor="text1"/>
                <w:sz w:val="20"/>
                <w:szCs w:val="20"/>
                <w:lang w:val="ka-GE"/>
              </w:rPr>
              <w:t xml:space="preserve">დარგობრივი </w:t>
            </w:r>
          </w:p>
        </w:tc>
      </w:tr>
      <w:tr w:rsidR="00651491" w:rsidRPr="006D6FEE" w14:paraId="5E9615DC" w14:textId="77777777" w:rsidTr="002F0EBA">
        <w:trPr>
          <w:trHeight w:val="2832"/>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77777777" w:rsidR="00651491" w:rsidRPr="006D6FEE" w:rsidRDefault="00651491"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ცოდნა და გაცნობიერება</w:t>
            </w:r>
          </w:p>
          <w:p w14:paraId="33544D28" w14:textId="77777777" w:rsidR="00651491" w:rsidRPr="006D6FEE" w:rsidRDefault="00651491" w:rsidP="006858BC">
            <w:pPr>
              <w:spacing w:after="0"/>
              <w:rPr>
                <w:rFonts w:ascii="Sylfaen" w:hAnsi="Sylfaen" w:cs="Sylfaen"/>
                <w:b/>
                <w:bCs/>
                <w:color w:val="000000" w:themeColor="text1"/>
                <w:sz w:val="20"/>
                <w:szCs w:val="20"/>
                <w:lang w:val="ka-GE"/>
              </w:rPr>
            </w:pPr>
          </w:p>
        </w:tc>
        <w:tc>
          <w:tcPr>
            <w:tcW w:w="8647" w:type="dxa"/>
            <w:gridSpan w:val="3"/>
            <w:tcBorders>
              <w:top w:val="single" w:sz="18" w:space="0" w:color="auto"/>
              <w:left w:val="single" w:sz="24" w:space="0" w:color="auto"/>
              <w:bottom w:val="single" w:sz="18" w:space="0" w:color="auto"/>
              <w:right w:val="single" w:sz="18" w:space="0" w:color="auto"/>
            </w:tcBorders>
          </w:tcPr>
          <w:p w14:paraId="240A7C13" w14:textId="06307978" w:rsidR="00651491" w:rsidRDefault="00651491" w:rsidP="00CE272F">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4404AF27" w14:textId="77777777" w:rsidR="00651491" w:rsidRDefault="00651491" w:rsidP="00CE272F">
            <w:pPr>
              <w:spacing w:after="0" w:line="240" w:lineRule="auto"/>
              <w:jc w:val="both"/>
              <w:rPr>
                <w:rFonts w:ascii="Sylfaen" w:hAnsi="Sylfaen"/>
                <w:noProof/>
                <w:sz w:val="20"/>
                <w:szCs w:val="20"/>
                <w:lang w:val="ka-GE"/>
              </w:rPr>
            </w:pP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სწავლების</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ღრმა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სისტემური</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რაც</w:t>
            </w:r>
            <w:r w:rsidRPr="008F5A54">
              <w:rPr>
                <w:rFonts w:ascii="Sylfaen" w:hAnsi="Sylfaen"/>
                <w:sz w:val="20"/>
                <w:szCs w:val="20"/>
                <w:lang w:val="ka-GE"/>
              </w:rPr>
              <w:t xml:space="preserve"> </w:t>
            </w:r>
            <w:r w:rsidRPr="008F5A54">
              <w:rPr>
                <w:rFonts w:ascii="Sylfaen" w:hAnsi="Sylfaen"/>
                <w:noProof/>
                <w:sz w:val="20"/>
                <w:szCs w:val="20"/>
                <w:lang w:val="ka-GE"/>
              </w:rPr>
              <w:t>აძლევს</w:t>
            </w:r>
            <w:r w:rsidRPr="008F5A54">
              <w:rPr>
                <w:rFonts w:ascii="Sylfaen" w:hAnsi="Sylfaen"/>
                <w:sz w:val="20"/>
                <w:szCs w:val="20"/>
                <w:lang w:val="ka-GE"/>
              </w:rPr>
              <w:t xml:space="preserve"> </w:t>
            </w:r>
            <w:r w:rsidRPr="008F5A54">
              <w:rPr>
                <w:rFonts w:ascii="Sylfaen" w:hAnsi="Sylfaen"/>
                <w:noProof/>
                <w:sz w:val="20"/>
                <w:szCs w:val="20"/>
                <w:lang w:val="ka-GE"/>
              </w:rPr>
              <w:t>დასმული</w:t>
            </w:r>
            <w:r w:rsidRPr="008F5A54">
              <w:rPr>
                <w:rFonts w:ascii="Sylfaen" w:hAnsi="Sylfaen"/>
                <w:sz w:val="20"/>
                <w:szCs w:val="20"/>
                <w:lang w:val="ka-GE"/>
              </w:rPr>
              <w:t xml:space="preserve"> </w:t>
            </w:r>
            <w:r w:rsidRPr="008F5A54">
              <w:rPr>
                <w:rFonts w:ascii="Sylfaen" w:hAnsi="Sylfaen"/>
                <w:noProof/>
                <w:sz w:val="20"/>
                <w:szCs w:val="20"/>
                <w:lang w:val="ka-GE"/>
              </w:rPr>
              <w:t>კომპლექსური</w:t>
            </w:r>
            <w:r w:rsidRPr="008F5A54">
              <w:rPr>
                <w:rFonts w:ascii="Sylfaen" w:hAnsi="Sylfaen"/>
                <w:sz w:val="20"/>
                <w:szCs w:val="20"/>
                <w:lang w:val="ka-GE"/>
              </w:rPr>
              <w:t xml:space="preserve"> </w:t>
            </w:r>
            <w:r w:rsidRPr="008F5A54">
              <w:rPr>
                <w:rFonts w:ascii="Sylfaen" w:hAnsi="Sylfaen"/>
                <w:noProof/>
                <w:sz w:val="20"/>
                <w:szCs w:val="20"/>
                <w:lang w:val="ka-GE"/>
              </w:rPr>
              <w:t>პრობლემების</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გადაწყვეტის</w:t>
            </w:r>
            <w:r w:rsidRPr="008F5A54">
              <w:rPr>
                <w:rFonts w:ascii="Sylfaen" w:hAnsi="Sylfaen"/>
                <w:sz w:val="20"/>
                <w:szCs w:val="20"/>
                <w:lang w:val="ka-GE"/>
              </w:rPr>
              <w:t xml:space="preserve"> </w:t>
            </w:r>
            <w:r w:rsidRPr="008F5A54">
              <w:rPr>
                <w:rFonts w:ascii="Sylfaen" w:hAnsi="Sylfaen"/>
                <w:noProof/>
                <w:sz w:val="20"/>
                <w:szCs w:val="20"/>
                <w:lang w:val="ka-GE"/>
              </w:rPr>
              <w:t>ახლებური</w:t>
            </w:r>
            <w:r w:rsidRPr="008F5A54">
              <w:rPr>
                <w:rFonts w:ascii="Sylfaen" w:hAnsi="Sylfaen"/>
                <w:sz w:val="20"/>
                <w:szCs w:val="20"/>
                <w:lang w:val="ka-GE"/>
              </w:rPr>
              <w:t xml:space="preserve"> </w:t>
            </w:r>
            <w:r w:rsidRPr="008F5A54">
              <w:rPr>
                <w:rFonts w:ascii="Sylfaen" w:hAnsi="Sylfaen"/>
                <w:noProof/>
                <w:sz w:val="20"/>
                <w:szCs w:val="20"/>
                <w:lang w:val="ka-GE"/>
              </w:rPr>
              <w:t>ხედვის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ფორმირების</w:t>
            </w:r>
            <w:r w:rsidRPr="008F5A54">
              <w:rPr>
                <w:rFonts w:ascii="Sylfaen" w:hAnsi="Sylfaen"/>
                <w:sz w:val="20"/>
                <w:szCs w:val="20"/>
                <w:lang w:val="ka-GE"/>
              </w:rPr>
              <w:t xml:space="preserve"> </w:t>
            </w:r>
            <w:r w:rsidRPr="008F5A54">
              <w:rPr>
                <w:rFonts w:ascii="Sylfaen" w:hAnsi="Sylfaen"/>
                <w:noProof/>
                <w:sz w:val="20"/>
                <w:szCs w:val="20"/>
                <w:lang w:val="ka-GE"/>
              </w:rPr>
              <w:t>შესაძლებლობას.</w:t>
            </w:r>
            <w:r w:rsidRPr="008F5A54">
              <w:rPr>
                <w:rFonts w:ascii="Sylfaen" w:hAnsi="Sylfaen"/>
                <w:sz w:val="20"/>
                <w:szCs w:val="20"/>
                <w:lang w:val="ka-GE"/>
              </w:rPr>
              <w:t xml:space="preserve"> </w:t>
            </w:r>
            <w:r w:rsidRPr="008F5A54">
              <w:rPr>
                <w:rFonts w:ascii="Sylfaen" w:hAnsi="Sylfaen"/>
                <w:noProof/>
                <w:sz w:val="20"/>
                <w:szCs w:val="20"/>
                <w:lang w:val="ka-GE"/>
              </w:rPr>
              <w:t>გაცნობიერებული</w:t>
            </w:r>
            <w:r w:rsidRPr="008F5A54">
              <w:rPr>
                <w:rFonts w:ascii="Sylfaen" w:hAnsi="Sylfaen"/>
                <w:sz w:val="20"/>
                <w:szCs w:val="20"/>
                <w:lang w:val="ka-GE"/>
              </w:rPr>
              <w:t xml:space="preserve"> </w:t>
            </w: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სფეროსათვის</w:t>
            </w:r>
            <w:r w:rsidRPr="008F5A54">
              <w:rPr>
                <w:rFonts w:ascii="Sylfaen" w:hAnsi="Sylfaen"/>
                <w:sz w:val="20"/>
                <w:szCs w:val="20"/>
                <w:lang w:val="ka-GE"/>
              </w:rPr>
              <w:t xml:space="preserve"> </w:t>
            </w:r>
            <w:r w:rsidRPr="008F5A54">
              <w:rPr>
                <w:rFonts w:ascii="Sylfaen" w:hAnsi="Sylfaen"/>
                <w:noProof/>
                <w:sz w:val="20"/>
                <w:szCs w:val="20"/>
                <w:lang w:val="ka-GE"/>
              </w:rPr>
              <w:t>მიკუთვნებული</w:t>
            </w:r>
            <w:r w:rsidRPr="008F5A54">
              <w:rPr>
                <w:rFonts w:ascii="Sylfaen" w:hAnsi="Sylfaen"/>
                <w:sz w:val="20"/>
                <w:szCs w:val="20"/>
                <w:lang w:val="ka-GE"/>
              </w:rPr>
              <w:t xml:space="preserve"> </w:t>
            </w:r>
            <w:r w:rsidRPr="008F5A54">
              <w:rPr>
                <w:rFonts w:ascii="Sylfaen" w:hAnsi="Sylfaen"/>
                <w:noProof/>
                <w:sz w:val="20"/>
                <w:szCs w:val="20"/>
                <w:lang w:val="ka-GE"/>
              </w:rPr>
              <w:t>საკითხების</w:t>
            </w:r>
            <w:r w:rsidRPr="008F5A54">
              <w:rPr>
                <w:rFonts w:ascii="Sylfaen" w:hAnsi="Sylfaen"/>
                <w:sz w:val="20"/>
                <w:szCs w:val="20"/>
                <w:lang w:val="ka-GE"/>
              </w:rPr>
              <w:t xml:space="preserve"> </w:t>
            </w:r>
            <w:r w:rsidRPr="008F5A54">
              <w:rPr>
                <w:rFonts w:ascii="Sylfaen" w:hAnsi="Sylfaen"/>
                <w:noProof/>
                <w:sz w:val="20"/>
                <w:szCs w:val="20"/>
                <w:lang w:val="ka-GE"/>
              </w:rPr>
              <w:t>გადაჭრის</w:t>
            </w:r>
            <w:r w:rsidRPr="008F5A54">
              <w:rPr>
                <w:rFonts w:ascii="Sylfaen" w:hAnsi="Sylfaen"/>
                <w:sz w:val="20"/>
                <w:szCs w:val="20"/>
                <w:lang w:val="ka-GE"/>
              </w:rPr>
              <w:t xml:space="preserve"> </w:t>
            </w:r>
            <w:r w:rsidRPr="008F5A54">
              <w:rPr>
                <w:rFonts w:ascii="Sylfaen" w:hAnsi="Sylfaen"/>
                <w:noProof/>
                <w:sz w:val="20"/>
                <w:szCs w:val="20"/>
                <w:lang w:val="ka-GE"/>
              </w:rPr>
              <w:t>გზები.</w:t>
            </w:r>
          </w:p>
          <w:p w14:paraId="1DF41ED9" w14:textId="77777777" w:rsidR="00651491" w:rsidRDefault="00651491" w:rsidP="00CE272F">
            <w:pPr>
              <w:spacing w:after="0" w:line="240" w:lineRule="auto"/>
              <w:jc w:val="both"/>
              <w:rPr>
                <w:rFonts w:ascii="Sylfaen" w:hAnsi="Sylfaen"/>
                <w:noProof/>
                <w:sz w:val="20"/>
                <w:szCs w:val="20"/>
                <w:lang w:val="ka-GE"/>
              </w:rPr>
            </w:pPr>
          </w:p>
          <w:p w14:paraId="02C03DAB" w14:textId="72E38862" w:rsidR="00651491" w:rsidRPr="008F5A54" w:rsidRDefault="00651491" w:rsidP="00CE272F">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36EDDF23" w14:textId="16728FD5" w:rsidR="00651491" w:rsidRPr="008F5A54" w:rsidRDefault="00651491" w:rsidP="00B531C2">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სისხლის სამართლისა და სისხლის სამართლის პროცესის საკვანძო საკითხების განსაზღვრა და გაანალიზება; სისხლის სამართლის პროცესში ძირითად</w:t>
            </w:r>
            <w:r w:rsidRPr="00FE04F7">
              <w:rPr>
                <w:rFonts w:ascii="Sylfaen" w:hAnsi="Sylfaen"/>
                <w:sz w:val="20"/>
                <w:szCs w:val="20"/>
                <w:lang w:val="ka-GE"/>
              </w:rPr>
              <w:t>ი</w:t>
            </w:r>
            <w:r w:rsidRPr="008F5A54">
              <w:rPr>
                <w:rFonts w:ascii="Sylfaen" w:hAnsi="Sylfaen"/>
                <w:sz w:val="20"/>
                <w:szCs w:val="20"/>
                <w:lang w:val="ka-GE"/>
              </w:rPr>
              <w:t xml:space="preserve"> პრობლემების გამოკვეთა და დასმული პრობლემების გადაწყვეტის შესაძლებლობის ჩამოყალიბება. სისხლის სამართლის ძირითადი და აქტუალური საკითხების ღრმა ანალიზი; </w:t>
            </w:r>
          </w:p>
        </w:tc>
      </w:tr>
      <w:tr w:rsidR="00651491" w:rsidRPr="006D6FEE" w14:paraId="74B7E293" w14:textId="77777777" w:rsidTr="00651491">
        <w:trPr>
          <w:trHeight w:val="4216"/>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77777777" w:rsidR="00651491" w:rsidRPr="006D6FEE" w:rsidRDefault="00651491"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ცოდნის პრაქტიკაში გამოყენების უნარი</w:t>
            </w:r>
          </w:p>
        </w:tc>
        <w:tc>
          <w:tcPr>
            <w:tcW w:w="8647" w:type="dxa"/>
            <w:gridSpan w:val="3"/>
            <w:tcBorders>
              <w:top w:val="single" w:sz="18" w:space="0" w:color="auto"/>
              <w:left w:val="single" w:sz="24" w:space="0" w:color="auto"/>
              <w:bottom w:val="single" w:sz="18" w:space="0" w:color="auto"/>
              <w:right w:val="single" w:sz="18" w:space="0" w:color="auto"/>
            </w:tcBorders>
          </w:tcPr>
          <w:p w14:paraId="261BD9EB" w14:textId="7D07521D" w:rsidR="00651491" w:rsidRDefault="00651491" w:rsidP="00651491">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3CA66513" w14:textId="77777777" w:rsidR="00651491" w:rsidRDefault="00651491" w:rsidP="008F5A54">
            <w:pPr>
              <w:jc w:val="both"/>
              <w:rPr>
                <w:rFonts w:ascii="Sylfaen" w:hAnsi="Sylfaen"/>
                <w:sz w:val="20"/>
                <w:szCs w:val="20"/>
                <w:lang w:val="ka-GE"/>
              </w:rPr>
            </w:pPr>
            <w:r w:rsidRPr="008F5A54">
              <w:rPr>
                <w:rFonts w:ascii="Sylfaen" w:hAnsi="Sylfaen"/>
                <w:noProof/>
                <w:sz w:val="20"/>
                <w:szCs w:val="20"/>
                <w:lang w:val="ka-GE"/>
              </w:rPr>
              <w:t>განმარტების</w:t>
            </w:r>
            <w:r w:rsidRPr="008F5A54">
              <w:rPr>
                <w:rFonts w:ascii="Sylfaen" w:hAnsi="Sylfaen"/>
                <w:sz w:val="20"/>
                <w:szCs w:val="20"/>
                <w:lang w:val="ka-GE"/>
              </w:rPr>
              <w:t xml:space="preserve"> </w:t>
            </w:r>
            <w:r w:rsidRPr="008F5A54">
              <w:rPr>
                <w:rFonts w:ascii="Sylfaen" w:hAnsi="Sylfaen"/>
                <w:noProof/>
                <w:sz w:val="20"/>
                <w:szCs w:val="20"/>
                <w:lang w:val="ka-GE"/>
              </w:rPr>
              <w:t>მეთოდების</w:t>
            </w:r>
            <w:r w:rsidRPr="008F5A54">
              <w:rPr>
                <w:rFonts w:ascii="Sylfaen" w:hAnsi="Sylfaen"/>
                <w:sz w:val="20"/>
                <w:szCs w:val="20"/>
                <w:lang w:val="ka-GE"/>
              </w:rPr>
              <w:t xml:space="preserve"> </w:t>
            </w:r>
            <w:r w:rsidRPr="008F5A54">
              <w:rPr>
                <w:rFonts w:ascii="Sylfaen" w:hAnsi="Sylfaen"/>
                <w:noProof/>
                <w:sz w:val="20"/>
                <w:szCs w:val="20"/>
                <w:lang w:val="ka-GE"/>
              </w:rPr>
              <w:t>გამოყენებით შეუძლია სამართლებრივი პრობლემების კომპლექსური შეფასება და პრობლემების გადაწყვეტის ორიგინალური გზების შემუშავება.</w:t>
            </w:r>
            <w:r w:rsidRPr="008F5A54">
              <w:rPr>
                <w:rFonts w:ascii="Sylfaen" w:hAnsi="Sylfaen"/>
                <w:sz w:val="20"/>
                <w:szCs w:val="20"/>
                <w:lang w:val="ka-GE"/>
              </w:rPr>
              <w:t xml:space="preserve"> </w:t>
            </w:r>
          </w:p>
          <w:p w14:paraId="1CE60FDC" w14:textId="5EBE0815" w:rsidR="00651491" w:rsidRPr="00651491" w:rsidRDefault="00651491" w:rsidP="00651491">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31E11AE9" w14:textId="13DE9FF6" w:rsidR="00651491" w:rsidRPr="008F5A54" w:rsidRDefault="00651491" w:rsidP="008F5A54">
            <w:pPr>
              <w:jc w:val="both"/>
              <w:rPr>
                <w:rFonts w:ascii="Sylfaen" w:hAnsi="Sylfaen"/>
                <w:sz w:val="20"/>
                <w:szCs w:val="20"/>
                <w:lang w:val="ka-GE"/>
              </w:rPr>
            </w:pPr>
            <w:r w:rsidRPr="008F5A54">
              <w:rPr>
                <w:rFonts w:ascii="Sylfaen" w:hAnsi="Sylfaen"/>
                <w:sz w:val="20"/>
                <w:szCs w:val="20"/>
                <w:lang w:val="ka-GE"/>
              </w:rPr>
              <w:t>თეორიული ცოდნის პრაქტიკაში ეფექტური გამოყ</w:t>
            </w:r>
            <w:r>
              <w:rPr>
                <w:rFonts w:ascii="Sylfaen" w:hAnsi="Sylfaen"/>
                <w:sz w:val="20"/>
                <w:szCs w:val="20"/>
                <w:lang w:val="ka-GE"/>
              </w:rPr>
              <w:t>ე</w:t>
            </w:r>
            <w:r w:rsidRPr="008F5A54">
              <w:rPr>
                <w:rFonts w:ascii="Sylfaen" w:hAnsi="Sylfaen"/>
                <w:sz w:val="20"/>
                <w:szCs w:val="20"/>
                <w:lang w:val="ka-GE"/>
              </w:rPr>
              <w:t>ნება და პრობლემის გ</w:t>
            </w:r>
            <w:r>
              <w:rPr>
                <w:rFonts w:ascii="Sylfaen" w:hAnsi="Sylfaen"/>
                <w:sz w:val="20"/>
                <w:szCs w:val="20"/>
                <w:lang w:val="ka-GE"/>
              </w:rPr>
              <w:t>ა</w:t>
            </w:r>
            <w:r w:rsidRPr="008F5A54">
              <w:rPr>
                <w:rFonts w:ascii="Sylfaen" w:hAnsi="Sylfaen"/>
                <w:sz w:val="20"/>
                <w:szCs w:val="20"/>
                <w:lang w:val="ka-GE"/>
              </w:rPr>
              <w:t>დაწყვეტის ორიგინალური გზების შემუშავება, კონკრეტულ სიტუაციაში პრობლემის დანახვა და შეფასება</w:t>
            </w:r>
            <w:r>
              <w:rPr>
                <w:rFonts w:ascii="Sylfaen" w:hAnsi="Sylfaen"/>
                <w:sz w:val="20"/>
                <w:szCs w:val="20"/>
                <w:lang w:val="ka-GE"/>
              </w:rPr>
              <w:t>.</w:t>
            </w:r>
          </w:p>
          <w:p w14:paraId="4EF6FF95" w14:textId="7B5CC4CA" w:rsidR="00651491" w:rsidRPr="00651491" w:rsidRDefault="00651491" w:rsidP="00651491">
            <w:pPr>
              <w:jc w:val="both"/>
              <w:rPr>
                <w:rFonts w:ascii="Sylfaen" w:hAnsi="Sylfaen"/>
                <w:sz w:val="20"/>
                <w:szCs w:val="20"/>
                <w:lang w:val="ka-GE"/>
              </w:rPr>
            </w:pPr>
            <w:r w:rsidRPr="008F5A54">
              <w:rPr>
                <w:rFonts w:ascii="Sylfaen" w:hAnsi="Sylfaen" w:cs="AcadNusx"/>
                <w:sz w:val="20"/>
                <w:szCs w:val="20"/>
                <w:lang w:val="ka-GE"/>
              </w:rPr>
              <w:t xml:space="preserve">ამ პრობლემათა გადასაწყვეტად კონკრეტული პრაქტიკული სტრატეგიის შემუშავება; </w:t>
            </w:r>
            <w:r w:rsidRPr="008F5A54">
              <w:rPr>
                <w:rFonts w:ascii="Sylfaen" w:hAnsi="Sylfaen" w:cs="Sylfaen"/>
                <w:sz w:val="20"/>
                <w:szCs w:val="20"/>
                <w:lang w:val="ka-GE"/>
              </w:rPr>
              <w:t>პრიორიტეტების სწორად განსაზღვრა,  პრაქტიკული მუშაობის დაგეგმვა-ორგანიზება;</w:t>
            </w:r>
            <w:r w:rsidRPr="008F5A54">
              <w:rPr>
                <w:rFonts w:ascii="Sylfaen" w:hAnsi="Sylfaen" w:cs="AcadNusx"/>
                <w:sz w:val="20"/>
                <w:szCs w:val="20"/>
                <w:lang w:val="ka-GE"/>
              </w:rPr>
              <w:t xml:space="preserve"> ეფექტური იურიდიული პრაქტიკის განხორციელებისათვის </w:t>
            </w:r>
            <w:r w:rsidRPr="008F5A54">
              <w:rPr>
                <w:rFonts w:ascii="Sylfaen" w:hAnsi="Sylfaen" w:cs="Sylfaen"/>
                <w:sz w:val="20"/>
                <w:szCs w:val="20"/>
                <w:lang w:val="ka-GE"/>
              </w:rPr>
              <w:t>მიზ</w:t>
            </w:r>
            <w:r w:rsidRPr="008F5A54">
              <w:rPr>
                <w:rFonts w:ascii="Sylfaen" w:hAnsi="Sylfaen" w:cs="AcadNusx"/>
                <w:sz w:val="20"/>
                <w:szCs w:val="20"/>
                <w:lang w:val="ka-GE"/>
              </w:rPr>
              <w:t xml:space="preserve">ნებისა და პრინციპების, </w:t>
            </w:r>
            <w:r w:rsidRPr="008F5A54">
              <w:rPr>
                <w:rFonts w:ascii="Sylfaen" w:hAnsi="Sylfaen" w:cs="Sylfaen"/>
                <w:sz w:val="20"/>
                <w:szCs w:val="20"/>
                <w:lang w:val="ka-GE"/>
              </w:rPr>
              <w:t>საქმის</w:t>
            </w:r>
            <w:r w:rsidRPr="008F5A54">
              <w:rPr>
                <w:rFonts w:ascii="Sylfaen" w:hAnsi="Sylfaen"/>
                <w:sz w:val="20"/>
                <w:szCs w:val="20"/>
                <w:lang w:val="ka-GE"/>
              </w:rPr>
              <w:t xml:space="preserve"> </w:t>
            </w:r>
            <w:r w:rsidRPr="008F5A54">
              <w:rPr>
                <w:rFonts w:ascii="Sylfaen" w:hAnsi="Sylfaen" w:cs="Sylfaen"/>
                <w:sz w:val="20"/>
                <w:szCs w:val="20"/>
                <w:lang w:val="ka-GE"/>
              </w:rPr>
              <w:t>სამართლებრივ</w:t>
            </w:r>
            <w:r w:rsidRPr="008F5A54">
              <w:rPr>
                <w:rFonts w:ascii="Sylfaen" w:hAnsi="Sylfaen"/>
                <w:sz w:val="20"/>
                <w:szCs w:val="20"/>
                <w:lang w:val="ka-GE"/>
              </w:rPr>
              <w:t>-</w:t>
            </w:r>
            <w:r w:rsidRPr="008F5A54">
              <w:rPr>
                <w:rFonts w:ascii="Sylfaen" w:hAnsi="Sylfaen" w:cs="Sylfaen"/>
                <w:sz w:val="20"/>
                <w:szCs w:val="20"/>
                <w:lang w:val="ka-GE"/>
              </w:rPr>
              <w:t>ფაქტობრივი</w:t>
            </w:r>
            <w:r w:rsidRPr="008F5A54">
              <w:rPr>
                <w:rFonts w:ascii="Sylfaen" w:hAnsi="Sylfaen"/>
                <w:sz w:val="20"/>
                <w:szCs w:val="20"/>
                <w:lang w:val="ka-GE"/>
              </w:rPr>
              <w:t xml:space="preserve"> </w:t>
            </w:r>
            <w:r w:rsidRPr="008F5A54">
              <w:rPr>
                <w:rFonts w:ascii="Sylfaen" w:hAnsi="Sylfaen" w:cs="Sylfaen"/>
                <w:sz w:val="20"/>
                <w:szCs w:val="20"/>
                <w:lang w:val="ka-GE"/>
              </w:rPr>
              <w:t>ვერსიების</w:t>
            </w:r>
            <w:r w:rsidRPr="008F5A54">
              <w:rPr>
                <w:rFonts w:ascii="Sylfaen" w:hAnsi="Sylfaen"/>
                <w:sz w:val="20"/>
                <w:szCs w:val="20"/>
                <w:lang w:val="ka-GE"/>
              </w:rPr>
              <w:t xml:space="preserve"> </w:t>
            </w:r>
            <w:r w:rsidRPr="008F5A54">
              <w:rPr>
                <w:rFonts w:ascii="Sylfaen" w:hAnsi="Sylfaen" w:cs="AcadNusx"/>
                <w:sz w:val="20"/>
                <w:szCs w:val="20"/>
                <w:lang w:val="ka-GE"/>
              </w:rPr>
              <w:t xml:space="preserve">ფორმულირება; </w:t>
            </w:r>
            <w:r w:rsidRPr="008F5A54">
              <w:rPr>
                <w:rFonts w:ascii="Sylfaen" w:hAnsi="Sylfaen"/>
                <w:sz w:val="20"/>
                <w:szCs w:val="20"/>
                <w:lang w:val="de-DE"/>
              </w:rPr>
              <w:t>მოვლენ</w:t>
            </w:r>
            <w:r w:rsidRPr="008F5A54">
              <w:rPr>
                <w:rFonts w:ascii="Sylfaen" w:hAnsi="Sylfaen"/>
                <w:sz w:val="20"/>
                <w:szCs w:val="20"/>
                <w:lang w:val="ka-GE"/>
              </w:rPr>
              <w:t>ების</w:t>
            </w:r>
            <w:r w:rsidRPr="008F5A54">
              <w:rPr>
                <w:rFonts w:ascii="Sylfaen" w:hAnsi="Sylfaen"/>
                <w:sz w:val="20"/>
                <w:szCs w:val="20"/>
                <w:lang w:val="de-DE"/>
              </w:rPr>
              <w:t>ა და პროცესების კომპლექსურ</w:t>
            </w:r>
            <w:r w:rsidRPr="008F5A54">
              <w:rPr>
                <w:rFonts w:ascii="Sylfaen" w:hAnsi="Sylfaen"/>
                <w:sz w:val="20"/>
                <w:szCs w:val="20"/>
                <w:lang w:val="ka-GE"/>
              </w:rPr>
              <w:t>ი</w:t>
            </w:r>
            <w:r w:rsidRPr="008F5A54">
              <w:rPr>
                <w:rFonts w:ascii="Sylfaen" w:hAnsi="Sylfaen"/>
                <w:sz w:val="20"/>
                <w:szCs w:val="20"/>
                <w:lang w:val="de-DE"/>
              </w:rPr>
              <w:t xml:space="preserve"> და</w:t>
            </w:r>
            <w:r w:rsidRPr="008F5A54">
              <w:rPr>
                <w:rFonts w:ascii="Sylfaen" w:hAnsi="Sylfaen"/>
                <w:sz w:val="20"/>
                <w:szCs w:val="20"/>
                <w:lang w:val="ka-GE"/>
              </w:rPr>
              <w:t xml:space="preserve"> </w:t>
            </w:r>
            <w:r w:rsidRPr="008F5A54">
              <w:rPr>
                <w:rFonts w:ascii="Sylfaen" w:hAnsi="Sylfaen"/>
                <w:sz w:val="20"/>
                <w:szCs w:val="20"/>
                <w:lang w:val="de-DE"/>
              </w:rPr>
              <w:t>ობიექტურ</w:t>
            </w:r>
            <w:r w:rsidRPr="008F5A54">
              <w:rPr>
                <w:rFonts w:ascii="Sylfaen" w:hAnsi="Sylfaen"/>
                <w:sz w:val="20"/>
                <w:szCs w:val="20"/>
                <w:lang w:val="ka-GE"/>
              </w:rPr>
              <w:t>ი</w:t>
            </w:r>
            <w:r w:rsidRPr="008F5A54">
              <w:rPr>
                <w:rFonts w:ascii="Sylfaen" w:hAnsi="Sylfaen"/>
                <w:sz w:val="20"/>
                <w:szCs w:val="20"/>
                <w:lang w:val="de-DE"/>
              </w:rPr>
              <w:t xml:space="preserve"> შეფასებ</w:t>
            </w:r>
            <w:r w:rsidRPr="008F5A54">
              <w:rPr>
                <w:rFonts w:ascii="Sylfaen" w:hAnsi="Sylfaen"/>
                <w:sz w:val="20"/>
                <w:szCs w:val="20"/>
                <w:lang w:val="ka-GE"/>
              </w:rPr>
              <w:t>ა.</w:t>
            </w:r>
          </w:p>
        </w:tc>
      </w:tr>
      <w:tr w:rsidR="00651491" w:rsidRPr="006D6FEE" w14:paraId="62BA45D0" w14:textId="77777777" w:rsidTr="00BE05E4">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77777777" w:rsidR="00651491" w:rsidRPr="006D6FEE" w:rsidRDefault="00651491"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დასკვნის უნარი</w:t>
            </w:r>
          </w:p>
          <w:p w14:paraId="2B19EBFA" w14:textId="77777777" w:rsidR="00651491" w:rsidRPr="006D6FEE" w:rsidRDefault="00651491" w:rsidP="006858BC">
            <w:pPr>
              <w:spacing w:after="0"/>
              <w:rPr>
                <w:rFonts w:ascii="Sylfaen" w:hAnsi="Sylfaen" w:cs="Sylfaen"/>
                <w:b/>
                <w:bCs/>
                <w:color w:val="000000" w:themeColor="text1"/>
                <w:sz w:val="20"/>
                <w:szCs w:val="20"/>
                <w:lang w:val="ka-GE"/>
              </w:rPr>
            </w:pPr>
          </w:p>
        </w:tc>
        <w:tc>
          <w:tcPr>
            <w:tcW w:w="8647" w:type="dxa"/>
            <w:gridSpan w:val="3"/>
            <w:tcBorders>
              <w:top w:val="single" w:sz="18" w:space="0" w:color="auto"/>
              <w:left w:val="single" w:sz="24" w:space="0" w:color="auto"/>
              <w:bottom w:val="single" w:sz="18" w:space="0" w:color="auto"/>
              <w:right w:val="single" w:sz="18" w:space="0" w:color="auto"/>
            </w:tcBorders>
          </w:tcPr>
          <w:p w14:paraId="45CB396D" w14:textId="087EE6D3" w:rsidR="00651491" w:rsidRDefault="00651491" w:rsidP="00651491">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14137264" w14:textId="77777777" w:rsidR="00651491" w:rsidRDefault="00651491" w:rsidP="00B11597">
            <w:pPr>
              <w:spacing w:after="0"/>
              <w:jc w:val="both"/>
              <w:rPr>
                <w:rFonts w:ascii="Sylfaen" w:hAnsi="Sylfaen"/>
                <w:noProof/>
                <w:sz w:val="20"/>
                <w:szCs w:val="20"/>
                <w:lang w:val="ka-GE"/>
              </w:rPr>
            </w:pPr>
            <w:r w:rsidRPr="008F5A54">
              <w:rPr>
                <w:rFonts w:ascii="Sylfaen" w:hAnsi="Sylfaen"/>
                <w:noProof/>
                <w:sz w:val="20"/>
                <w:szCs w:val="20"/>
                <w:lang w:val="ka-GE"/>
              </w:rPr>
              <w:t>ახლებური საკანონმდებლო მოწესრიგების, სასამართლო პრაქტიკის ან მეცნიერული მიდგომების პირობებში შეუძლია ცვლილებების ანალიზი და გამომდინარე დასკვნის ჩამოყალიბება.</w:t>
            </w:r>
          </w:p>
          <w:p w14:paraId="491811B6" w14:textId="77777777" w:rsidR="00651491" w:rsidRDefault="00651491" w:rsidP="00B11597">
            <w:pPr>
              <w:spacing w:after="0"/>
              <w:jc w:val="both"/>
              <w:rPr>
                <w:rFonts w:ascii="Sylfaen" w:hAnsi="Sylfaen"/>
                <w:noProof/>
                <w:sz w:val="20"/>
                <w:szCs w:val="20"/>
                <w:lang w:val="ka-GE"/>
              </w:rPr>
            </w:pPr>
          </w:p>
          <w:p w14:paraId="3B6C537A" w14:textId="42AAF4AB" w:rsidR="00651491" w:rsidRPr="00651491" w:rsidRDefault="00651491" w:rsidP="00651491">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3E65CEC6" w14:textId="1F36CAEC" w:rsidR="00651491" w:rsidRPr="008F5A54" w:rsidRDefault="00651491" w:rsidP="00B11597">
            <w:pPr>
              <w:spacing w:after="0"/>
              <w:jc w:val="both"/>
              <w:rPr>
                <w:rFonts w:ascii="Sylfaen" w:hAnsi="Sylfaen" w:cs="Sylfaen"/>
                <w:b/>
                <w:bCs/>
                <w:color w:val="000000" w:themeColor="text1"/>
                <w:sz w:val="20"/>
                <w:szCs w:val="20"/>
              </w:rPr>
            </w:pPr>
            <w:r w:rsidRPr="008F5A54">
              <w:rPr>
                <w:rFonts w:ascii="Sylfaen" w:hAnsi="Sylfaen" w:cs="Sylfaen"/>
                <w:sz w:val="20"/>
                <w:szCs w:val="20"/>
                <w:lang w:val="ka-GE"/>
              </w:rPr>
              <w:t xml:space="preserve">შეუძლია </w:t>
            </w:r>
            <w:proofErr w:type="spellStart"/>
            <w:r w:rsidRPr="008F5A54">
              <w:rPr>
                <w:rFonts w:ascii="Sylfaen" w:hAnsi="Sylfaen" w:cs="Sylfaen"/>
                <w:sz w:val="20"/>
                <w:szCs w:val="20"/>
              </w:rPr>
              <w:t>პრობლემის</w:t>
            </w:r>
            <w:proofErr w:type="spellEnd"/>
            <w:r w:rsidRPr="008F5A54">
              <w:rPr>
                <w:rFonts w:ascii="Sylfaen" w:hAnsi="Sylfaen" w:cs="Sylfaen"/>
                <w:sz w:val="20"/>
                <w:szCs w:val="20"/>
                <w:lang w:val="ka-GE"/>
              </w:rPr>
              <w:t xml:space="preserve"> შესახებ </w:t>
            </w:r>
            <w:proofErr w:type="spellStart"/>
            <w:r w:rsidRPr="008F5A54">
              <w:rPr>
                <w:rFonts w:ascii="Sylfaen" w:hAnsi="Sylfaen" w:cs="Sylfaen"/>
                <w:sz w:val="20"/>
                <w:szCs w:val="20"/>
              </w:rPr>
              <w:t>განზოგად</w:t>
            </w:r>
            <w:r w:rsidRPr="008F5A54">
              <w:rPr>
                <w:rFonts w:ascii="Sylfaen" w:hAnsi="Sylfaen" w:cs="Sylfaen"/>
                <w:sz w:val="20"/>
                <w:szCs w:val="20"/>
                <w:lang w:val="ka-GE"/>
              </w:rPr>
              <w:t>ებული</w:t>
            </w:r>
            <w:proofErr w:type="spellEnd"/>
            <w:r w:rsidRPr="008F5A54">
              <w:rPr>
                <w:rFonts w:ascii="Sylfaen" w:hAnsi="Sylfaen" w:cs="Sylfaen"/>
                <w:sz w:val="20"/>
                <w:szCs w:val="20"/>
                <w:lang w:val="ka-GE"/>
              </w:rPr>
              <w:t>, არგუმენტირებული და დასაბუთებული  დასკვნის გამოტანა. პრობლემების ერთობლიობაში გადაწყვეტის მიზნით სხვა დისციპლინებში მიღებულ ცოდნასა და უნარებთან სამართლის სფეროში მიღებული ცოდნისა და უნარების დაკავშირება და შესაბამისი დასკვნების გამოტანა</w:t>
            </w:r>
            <w:r w:rsidRPr="008F5A54">
              <w:rPr>
                <w:rFonts w:ascii="Sylfaen" w:hAnsi="Sylfaen" w:cs="Sylfaen"/>
                <w:sz w:val="20"/>
                <w:szCs w:val="20"/>
              </w:rPr>
              <w:t>;</w:t>
            </w:r>
            <w:r w:rsidRPr="008F5A54">
              <w:rPr>
                <w:rFonts w:ascii="Sylfaen" w:hAnsi="Sylfaen" w:cs="Sylfaen"/>
                <w:sz w:val="20"/>
                <w:szCs w:val="20"/>
                <w:lang w:val="ka-GE"/>
              </w:rPr>
              <w:t xml:space="preserve"> სასამართლო პრაქტიკის საფუძველზე სამართლებრივი დასკვნებისა და არგუმენტების</w:t>
            </w:r>
            <w:r w:rsidRPr="008F5A54">
              <w:rPr>
                <w:rFonts w:ascii="Sylfaen" w:hAnsi="Sylfaen" w:cs="Sylfaen"/>
                <w:sz w:val="20"/>
                <w:szCs w:val="20"/>
              </w:rPr>
              <w:t xml:space="preserve"> </w:t>
            </w:r>
            <w:proofErr w:type="spellStart"/>
            <w:r w:rsidRPr="008F5A54">
              <w:rPr>
                <w:rFonts w:ascii="Sylfaen" w:hAnsi="Sylfaen" w:cs="Sylfaen"/>
                <w:sz w:val="20"/>
                <w:szCs w:val="20"/>
              </w:rPr>
              <w:t>შემუშავება</w:t>
            </w:r>
            <w:proofErr w:type="spellEnd"/>
            <w:r w:rsidRPr="008F5A54">
              <w:rPr>
                <w:rFonts w:ascii="Sylfaen" w:hAnsi="Sylfaen" w:cs="Sylfaen"/>
                <w:sz w:val="20"/>
                <w:szCs w:val="20"/>
                <w:lang w:val="ka-GE"/>
              </w:rPr>
              <w:t>; ცალკეული მეცნიერული არგუმენტაციის, საკანონმდებლო ცვლილებების ანალიზი.</w:t>
            </w:r>
          </w:p>
        </w:tc>
      </w:tr>
      <w:tr w:rsidR="00651491" w:rsidRPr="006D6FEE" w14:paraId="726EFE69" w14:textId="77777777" w:rsidTr="00FB6965">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77777777" w:rsidR="00651491" w:rsidRPr="006D6FEE" w:rsidRDefault="00651491"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კომუნიკაციის უნარი</w:t>
            </w:r>
          </w:p>
        </w:tc>
        <w:tc>
          <w:tcPr>
            <w:tcW w:w="8647" w:type="dxa"/>
            <w:gridSpan w:val="3"/>
            <w:tcBorders>
              <w:top w:val="single" w:sz="18" w:space="0" w:color="auto"/>
              <w:left w:val="single" w:sz="24" w:space="0" w:color="auto"/>
              <w:bottom w:val="single" w:sz="18" w:space="0" w:color="auto"/>
              <w:right w:val="single" w:sz="18" w:space="0" w:color="auto"/>
            </w:tcBorders>
          </w:tcPr>
          <w:p w14:paraId="1A32C06B" w14:textId="77777777" w:rsidR="00651491" w:rsidRDefault="00651491" w:rsidP="00651491">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3F8C6048" w14:textId="77777777" w:rsidR="00651491" w:rsidRDefault="00651491" w:rsidP="00B11597">
            <w:pPr>
              <w:spacing w:after="0"/>
              <w:jc w:val="both"/>
              <w:rPr>
                <w:rFonts w:ascii="Sylfaen" w:hAnsi="Sylfaen"/>
                <w:noProof/>
                <w:sz w:val="20"/>
                <w:szCs w:val="20"/>
                <w:lang w:val="ka-GE"/>
              </w:rPr>
            </w:pPr>
          </w:p>
          <w:p w14:paraId="200FFC83" w14:textId="77777777" w:rsidR="00651491" w:rsidRDefault="00651491" w:rsidP="00B11597">
            <w:pPr>
              <w:spacing w:after="0"/>
              <w:jc w:val="both"/>
              <w:rPr>
                <w:rFonts w:ascii="Sylfaen" w:hAnsi="Sylfaen"/>
                <w:noProof/>
                <w:sz w:val="20"/>
                <w:szCs w:val="20"/>
                <w:lang w:val="ka-GE"/>
              </w:rPr>
            </w:pPr>
            <w:r w:rsidRPr="008F5A54">
              <w:rPr>
                <w:rFonts w:ascii="Sylfaen" w:hAnsi="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აკადემიურ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პროფესიულ</w:t>
            </w:r>
            <w:r w:rsidRPr="008F5A54">
              <w:rPr>
                <w:rFonts w:ascii="Sylfaen" w:hAnsi="Sylfaen"/>
                <w:sz w:val="20"/>
                <w:szCs w:val="20"/>
                <w:lang w:val="ka-GE"/>
              </w:rPr>
              <w:t xml:space="preserve"> </w:t>
            </w:r>
            <w:r w:rsidRPr="008F5A54">
              <w:rPr>
                <w:rFonts w:ascii="Sylfaen" w:hAnsi="Sylfaen"/>
                <w:noProof/>
                <w:sz w:val="20"/>
                <w:szCs w:val="20"/>
                <w:lang w:val="ka-GE"/>
              </w:rPr>
              <w:t>საზოგადოებას</w:t>
            </w:r>
            <w:r w:rsidRPr="008F5A54">
              <w:rPr>
                <w:rFonts w:ascii="Sylfaen" w:hAnsi="Sylfaen"/>
                <w:sz w:val="20"/>
                <w:szCs w:val="20"/>
                <w:lang w:val="ka-GE"/>
              </w:rPr>
              <w:t xml:space="preserve"> </w:t>
            </w:r>
            <w:r w:rsidRPr="008F5A54">
              <w:rPr>
                <w:rFonts w:ascii="Sylfaen" w:hAnsi="Sylfaen"/>
                <w:noProof/>
                <w:sz w:val="20"/>
                <w:szCs w:val="20"/>
                <w:lang w:val="ka-GE"/>
              </w:rPr>
              <w:t>წერილობითი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ზეპირი</w:t>
            </w:r>
            <w:r w:rsidRPr="008F5A54">
              <w:rPr>
                <w:rFonts w:ascii="Sylfaen" w:hAnsi="Sylfaen"/>
                <w:sz w:val="20"/>
                <w:szCs w:val="20"/>
                <w:lang w:val="ka-GE"/>
              </w:rPr>
              <w:t xml:space="preserve"> </w:t>
            </w:r>
            <w:r w:rsidRPr="008F5A54">
              <w:rPr>
                <w:rFonts w:ascii="Sylfaen" w:hAnsi="Sylfaen"/>
                <w:noProof/>
                <w:sz w:val="20"/>
                <w:szCs w:val="20"/>
                <w:lang w:val="ka-GE"/>
              </w:rPr>
              <w:t>ფორმით</w:t>
            </w:r>
            <w:r w:rsidRPr="008F5A54">
              <w:rPr>
                <w:rFonts w:ascii="Sylfaen" w:hAnsi="Sylfaen"/>
                <w:sz w:val="20"/>
                <w:szCs w:val="20"/>
                <w:lang w:val="ka-GE"/>
              </w:rPr>
              <w:t xml:space="preserve"> </w:t>
            </w:r>
            <w:r w:rsidRPr="008F5A54">
              <w:rPr>
                <w:rFonts w:ascii="Sylfaen" w:hAnsi="Sylfaen"/>
                <w:noProof/>
                <w:sz w:val="20"/>
                <w:szCs w:val="20"/>
                <w:lang w:val="ka-GE"/>
              </w:rPr>
              <w:t>მშობლიურ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უცხოურ</w:t>
            </w:r>
            <w:r w:rsidRPr="008F5A54">
              <w:rPr>
                <w:rFonts w:ascii="Sylfaen" w:hAnsi="Sylfaen"/>
                <w:sz w:val="20"/>
                <w:szCs w:val="20"/>
                <w:lang w:val="ka-GE"/>
              </w:rPr>
              <w:t xml:space="preserve"> </w:t>
            </w:r>
            <w:r w:rsidRPr="008F5A54">
              <w:rPr>
                <w:rFonts w:ascii="Sylfaen" w:hAnsi="Sylfaen"/>
                <w:noProof/>
                <w:sz w:val="20"/>
                <w:szCs w:val="20"/>
                <w:lang w:val="ka-GE"/>
              </w:rPr>
              <w:t>ენაზე</w:t>
            </w:r>
            <w:r w:rsidRPr="008F5A54">
              <w:rPr>
                <w:rFonts w:ascii="Sylfaen" w:hAnsi="Sylfaen"/>
                <w:sz w:val="20"/>
                <w:szCs w:val="20"/>
                <w:lang w:val="ka-GE"/>
              </w:rPr>
              <w:t xml:space="preserve"> </w:t>
            </w:r>
            <w:r w:rsidRPr="008F5A54">
              <w:rPr>
                <w:rFonts w:ascii="Sylfaen" w:hAnsi="Sylfaen"/>
                <w:noProof/>
                <w:sz w:val="20"/>
                <w:szCs w:val="20"/>
                <w:lang w:val="ka-GE"/>
              </w:rPr>
              <w:t>გადასცეს</w:t>
            </w:r>
            <w:r w:rsidRPr="008F5A54">
              <w:rPr>
                <w:rFonts w:ascii="Sylfaen" w:hAnsi="Sylfaen"/>
                <w:sz w:val="20"/>
                <w:szCs w:val="20"/>
                <w:lang w:val="ka-GE"/>
              </w:rPr>
              <w:t xml:space="preserve"> </w:t>
            </w:r>
            <w:r w:rsidRPr="008F5A54">
              <w:rPr>
                <w:rFonts w:ascii="Sylfaen" w:hAnsi="Sylfaen"/>
                <w:noProof/>
                <w:sz w:val="20"/>
                <w:szCs w:val="20"/>
                <w:lang w:val="ka-GE"/>
              </w:rPr>
              <w:t>საკუთარი</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სამართლებრივი</w:t>
            </w:r>
            <w:r w:rsidRPr="008F5A54">
              <w:rPr>
                <w:rFonts w:ascii="Sylfaen" w:hAnsi="Sylfaen"/>
                <w:sz w:val="20"/>
                <w:szCs w:val="20"/>
                <w:lang w:val="ka-GE"/>
              </w:rPr>
              <w:t xml:space="preserve"> </w:t>
            </w:r>
            <w:r w:rsidRPr="008F5A54">
              <w:rPr>
                <w:rFonts w:ascii="Sylfaen" w:hAnsi="Sylfaen"/>
                <w:noProof/>
                <w:sz w:val="20"/>
                <w:szCs w:val="20"/>
                <w:lang w:val="ka-GE"/>
              </w:rPr>
              <w:t>დასკვნები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არგუმენტები.</w:t>
            </w:r>
          </w:p>
          <w:p w14:paraId="41728408" w14:textId="77777777" w:rsidR="00651491" w:rsidRDefault="00651491" w:rsidP="00B11597">
            <w:pPr>
              <w:spacing w:after="0"/>
              <w:jc w:val="both"/>
              <w:rPr>
                <w:rFonts w:ascii="Sylfaen" w:hAnsi="Sylfaen"/>
                <w:noProof/>
                <w:sz w:val="20"/>
                <w:szCs w:val="20"/>
                <w:lang w:val="ka-GE"/>
              </w:rPr>
            </w:pPr>
          </w:p>
          <w:p w14:paraId="2056DDEC" w14:textId="339A4C6B" w:rsidR="00651491" w:rsidRPr="00651491" w:rsidRDefault="00651491" w:rsidP="00651491">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748A2309" w14:textId="1E32DB33" w:rsidR="00651491" w:rsidRPr="008F5A54" w:rsidRDefault="00651491" w:rsidP="00B11597">
            <w:pPr>
              <w:spacing w:after="0"/>
              <w:jc w:val="both"/>
              <w:rPr>
                <w:rFonts w:ascii="Sylfaen" w:hAnsi="Sylfaen" w:cs="Sylfaen"/>
                <w:b/>
                <w:bCs/>
                <w:color w:val="000000" w:themeColor="text1"/>
                <w:sz w:val="20"/>
                <w:szCs w:val="20"/>
              </w:rPr>
            </w:pPr>
            <w:proofErr w:type="spellStart"/>
            <w:r w:rsidRPr="008F5A54">
              <w:rPr>
                <w:rFonts w:ascii="Sylfaen" w:hAnsi="Sylfaen" w:cs="Sylfaen"/>
                <w:sz w:val="20"/>
                <w:szCs w:val="20"/>
                <w:lang w:val="ka-GE"/>
              </w:rPr>
              <w:t>სიხლის</w:t>
            </w:r>
            <w:proofErr w:type="spellEnd"/>
            <w:r w:rsidRPr="008F5A54">
              <w:rPr>
                <w:rFonts w:ascii="Sylfaen" w:hAnsi="Sylfaen" w:cs="Sylfaen"/>
                <w:sz w:val="20"/>
                <w:szCs w:val="20"/>
                <w:lang w:val="ka-GE"/>
              </w:rPr>
              <w:t xml:space="preserve"> სამართლის აქტუალურ საკითხებზე და </w:t>
            </w:r>
            <w:r>
              <w:rPr>
                <w:rFonts w:ascii="Sylfaen" w:hAnsi="Sylfaen" w:cs="Sylfaen"/>
                <w:sz w:val="20"/>
                <w:szCs w:val="20"/>
                <w:lang w:val="ka-GE"/>
              </w:rPr>
              <w:t>პრობლემე</w:t>
            </w:r>
            <w:r w:rsidRPr="008F5A54">
              <w:rPr>
                <w:rFonts w:ascii="Sylfaen" w:hAnsi="Sylfaen" w:cs="Sylfaen"/>
                <w:sz w:val="20"/>
                <w:szCs w:val="20"/>
                <w:lang w:val="ka-GE"/>
              </w:rPr>
              <w:t>ბ</w:t>
            </w:r>
            <w:r>
              <w:rPr>
                <w:rFonts w:ascii="Sylfaen" w:hAnsi="Sylfaen" w:cs="Sylfaen"/>
                <w:sz w:val="20"/>
                <w:szCs w:val="20"/>
                <w:lang w:val="ka-GE"/>
              </w:rPr>
              <w:t>ზ</w:t>
            </w:r>
            <w:r w:rsidRPr="008F5A54">
              <w:rPr>
                <w:rFonts w:ascii="Sylfaen" w:hAnsi="Sylfaen" w:cs="Sylfaen"/>
                <w:sz w:val="20"/>
                <w:szCs w:val="20"/>
                <w:lang w:val="ka-GE"/>
              </w:rPr>
              <w:t xml:space="preserve">ე კამათის კულტურა და სამართლებრივ საკითხთა პრეზენტაციების უნარი; მშობლიურ და უცხოურ ენაზე </w:t>
            </w:r>
            <w:proofErr w:type="spellStart"/>
            <w:r w:rsidRPr="008F5A54">
              <w:rPr>
                <w:rFonts w:ascii="Sylfaen" w:hAnsi="Sylfaen" w:cs="Sylfaen"/>
                <w:sz w:val="20"/>
                <w:szCs w:val="20"/>
              </w:rPr>
              <w:t>კომპლექსური</w:t>
            </w:r>
            <w:proofErr w:type="spellEnd"/>
            <w:r w:rsidRPr="008F5A54">
              <w:rPr>
                <w:rFonts w:ascii="Sylfaen" w:hAnsi="Sylfaen" w:cs="Sylfaen"/>
                <w:sz w:val="20"/>
                <w:szCs w:val="20"/>
                <w:lang w:val="ka-GE"/>
              </w:rPr>
              <w:t xml:space="preserve"> სისხლისსამართლებრივი </w:t>
            </w:r>
            <w:proofErr w:type="spellStart"/>
            <w:r w:rsidRPr="008F5A54">
              <w:rPr>
                <w:rFonts w:ascii="Sylfaen" w:hAnsi="Sylfaen" w:cs="Sylfaen"/>
                <w:sz w:val="20"/>
                <w:szCs w:val="20"/>
              </w:rPr>
              <w:t>საკითხის</w:t>
            </w:r>
            <w:proofErr w:type="spellEnd"/>
            <w:r w:rsidRPr="008F5A54">
              <w:rPr>
                <w:rFonts w:ascii="Sylfaen" w:hAnsi="Sylfaen" w:cs="Sylfaen"/>
                <w:sz w:val="20"/>
                <w:szCs w:val="20"/>
                <w:lang w:val="ka-GE"/>
              </w:rPr>
              <w:t xml:space="preserve">, </w:t>
            </w:r>
            <w:proofErr w:type="spellStart"/>
            <w:r w:rsidRPr="008F5A54">
              <w:rPr>
                <w:rFonts w:ascii="Sylfaen" w:hAnsi="Sylfaen" w:cs="Sylfaen"/>
                <w:sz w:val="20"/>
                <w:szCs w:val="20"/>
              </w:rPr>
              <w:t>როგორც</w:t>
            </w:r>
            <w:proofErr w:type="spellEnd"/>
            <w:r w:rsidRPr="008F5A54">
              <w:rPr>
                <w:rFonts w:ascii="Sylfaen" w:hAnsi="Sylfaen" w:cs="Sylfaen"/>
                <w:sz w:val="20"/>
                <w:szCs w:val="20"/>
              </w:rPr>
              <w:t xml:space="preserve"> </w:t>
            </w:r>
            <w:proofErr w:type="spellStart"/>
            <w:r w:rsidRPr="008F5A54">
              <w:rPr>
                <w:rFonts w:ascii="Sylfaen" w:hAnsi="Sylfaen" w:cs="Sylfaen"/>
                <w:sz w:val="20"/>
                <w:szCs w:val="20"/>
              </w:rPr>
              <w:t>წერილობით</w:t>
            </w:r>
            <w:proofErr w:type="spellEnd"/>
            <w:r w:rsidRPr="008F5A54">
              <w:rPr>
                <w:rFonts w:ascii="Sylfaen" w:hAnsi="Sylfaen" w:cs="Sylfaen"/>
                <w:sz w:val="20"/>
                <w:szCs w:val="20"/>
              </w:rPr>
              <w:t xml:space="preserve">, </w:t>
            </w:r>
            <w:proofErr w:type="spellStart"/>
            <w:r w:rsidRPr="008F5A54">
              <w:rPr>
                <w:rFonts w:ascii="Sylfaen" w:hAnsi="Sylfaen" w:cs="Sylfaen"/>
                <w:sz w:val="20"/>
                <w:szCs w:val="20"/>
              </w:rPr>
              <w:t>ასევე</w:t>
            </w:r>
            <w:proofErr w:type="spellEnd"/>
            <w:r w:rsidRPr="008F5A54">
              <w:rPr>
                <w:rFonts w:ascii="Sylfaen" w:hAnsi="Sylfaen" w:cs="Sylfaen"/>
                <w:sz w:val="20"/>
                <w:szCs w:val="20"/>
              </w:rPr>
              <w:t xml:space="preserve"> </w:t>
            </w:r>
            <w:proofErr w:type="spellStart"/>
            <w:r w:rsidRPr="008F5A54">
              <w:rPr>
                <w:rFonts w:ascii="Sylfaen" w:hAnsi="Sylfaen" w:cs="Sylfaen"/>
                <w:sz w:val="20"/>
                <w:szCs w:val="20"/>
              </w:rPr>
              <w:t>ზეპირად</w:t>
            </w:r>
            <w:proofErr w:type="spellEnd"/>
            <w:r w:rsidRPr="008F5A54">
              <w:rPr>
                <w:rFonts w:ascii="Sylfaen" w:hAnsi="Sylfaen" w:cs="Sylfaen"/>
                <w:sz w:val="20"/>
                <w:szCs w:val="20"/>
                <w:lang w:val="ka-GE"/>
              </w:rPr>
              <w:t xml:space="preserve"> ჩამოყალიბების უნარი; </w:t>
            </w:r>
            <w:r w:rsidRPr="008F5A54">
              <w:rPr>
                <w:rFonts w:ascii="Sylfaen" w:hAnsi="Sylfaen"/>
                <w:sz w:val="20"/>
                <w:szCs w:val="20"/>
                <w:lang w:val="ka-GE"/>
              </w:rPr>
              <w:t>მოსმენის, დარწმუნებისა და პრობლემების გადაწყვეტის უნარები.</w:t>
            </w:r>
          </w:p>
        </w:tc>
      </w:tr>
      <w:tr w:rsidR="00651491" w:rsidRPr="006D6FEE" w14:paraId="31CE1384" w14:textId="77777777" w:rsidTr="00933824">
        <w:tc>
          <w:tcPr>
            <w:tcW w:w="2660"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77777777" w:rsidR="00651491" w:rsidRPr="006D6FEE" w:rsidRDefault="00651491"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 უნარი</w:t>
            </w:r>
          </w:p>
        </w:tc>
        <w:tc>
          <w:tcPr>
            <w:tcW w:w="8647" w:type="dxa"/>
            <w:gridSpan w:val="3"/>
            <w:tcBorders>
              <w:top w:val="single" w:sz="12" w:space="0" w:color="auto"/>
              <w:left w:val="single" w:sz="24" w:space="0" w:color="auto"/>
              <w:bottom w:val="single" w:sz="18" w:space="0" w:color="auto"/>
              <w:right w:val="single" w:sz="18" w:space="0" w:color="auto"/>
            </w:tcBorders>
          </w:tcPr>
          <w:p w14:paraId="515A6C1E" w14:textId="3C1DE75B" w:rsidR="00651491" w:rsidRPr="00651491" w:rsidRDefault="00651491" w:rsidP="00651491">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737C59CC" w14:textId="77777777" w:rsidR="00651491" w:rsidRDefault="00651491" w:rsidP="008F5A54">
            <w:pPr>
              <w:jc w:val="both"/>
              <w:rPr>
                <w:rFonts w:ascii="Sylfaen" w:hAnsi="Sylfaen"/>
                <w:sz w:val="20"/>
                <w:szCs w:val="20"/>
                <w:lang w:val="ka-GE"/>
              </w:rPr>
            </w:pPr>
            <w:r w:rsidRPr="008F5A54">
              <w:rPr>
                <w:rFonts w:ascii="Sylfaen" w:hAnsi="Sylfaen" w:cs="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დამოუკიდებლად</w:t>
            </w:r>
            <w:r w:rsidRPr="008F5A54">
              <w:rPr>
                <w:rFonts w:ascii="Sylfaen" w:hAnsi="Sylfaen"/>
                <w:sz w:val="20"/>
                <w:szCs w:val="20"/>
                <w:lang w:val="ka-GE"/>
              </w:rPr>
              <w:t xml:space="preserve"> </w:t>
            </w:r>
            <w:r w:rsidRPr="008F5A54">
              <w:rPr>
                <w:rFonts w:ascii="Sylfaen" w:hAnsi="Sylfaen"/>
                <w:noProof/>
                <w:sz w:val="20"/>
                <w:szCs w:val="20"/>
                <w:lang w:val="ka-GE"/>
              </w:rPr>
              <w:t>განსაზღვროს</w:t>
            </w:r>
            <w:r w:rsidRPr="008F5A54">
              <w:rPr>
                <w:rFonts w:ascii="Sylfaen" w:hAnsi="Sylfaen"/>
                <w:sz w:val="20"/>
                <w:szCs w:val="20"/>
                <w:lang w:val="ka-GE"/>
              </w:rPr>
              <w:t xml:space="preserve"> </w:t>
            </w:r>
            <w:r w:rsidRPr="008F5A54">
              <w:rPr>
                <w:rFonts w:ascii="Sylfaen" w:hAnsi="Sylfaen"/>
                <w:noProof/>
                <w:sz w:val="20"/>
                <w:szCs w:val="20"/>
                <w:lang w:val="ka-GE"/>
              </w:rPr>
              <w:t>თეორიული</w:t>
            </w:r>
            <w:r w:rsidRPr="008F5A54">
              <w:rPr>
                <w:rFonts w:ascii="Sylfaen" w:hAnsi="Sylfaen"/>
                <w:sz w:val="20"/>
                <w:szCs w:val="20"/>
                <w:lang w:val="ka-GE"/>
              </w:rPr>
              <w:t xml:space="preserve"> </w:t>
            </w:r>
            <w:r w:rsidRPr="008F5A54">
              <w:rPr>
                <w:rFonts w:ascii="Sylfaen" w:hAnsi="Sylfaen"/>
                <w:noProof/>
                <w:sz w:val="20"/>
                <w:szCs w:val="20"/>
                <w:lang w:val="ka-GE"/>
              </w:rPr>
              <w:t>კომპონენტებისა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პრაქტიკული</w:t>
            </w:r>
            <w:r w:rsidRPr="008F5A54">
              <w:rPr>
                <w:rFonts w:ascii="Sylfaen" w:hAnsi="Sylfaen"/>
                <w:sz w:val="20"/>
                <w:szCs w:val="20"/>
                <w:lang w:val="ka-GE"/>
              </w:rPr>
              <w:t xml:space="preserve"> </w:t>
            </w:r>
            <w:r w:rsidRPr="008F5A54">
              <w:rPr>
                <w:rFonts w:ascii="Sylfaen" w:hAnsi="Sylfaen"/>
                <w:noProof/>
                <w:sz w:val="20"/>
                <w:szCs w:val="20"/>
                <w:lang w:val="ka-GE"/>
              </w:rPr>
              <w:t>გამოცდილების</w:t>
            </w:r>
            <w:r w:rsidRPr="008F5A54">
              <w:rPr>
                <w:rFonts w:ascii="Sylfaen" w:hAnsi="Sylfaen"/>
                <w:sz w:val="20"/>
                <w:szCs w:val="20"/>
                <w:lang w:val="ka-GE"/>
              </w:rPr>
              <w:t xml:space="preserve"> </w:t>
            </w:r>
            <w:r w:rsidRPr="008F5A54">
              <w:rPr>
                <w:rFonts w:ascii="Sylfaen" w:hAnsi="Sylfaen"/>
                <w:noProof/>
                <w:sz w:val="20"/>
                <w:szCs w:val="20"/>
                <w:lang w:val="ka-GE"/>
              </w:rPr>
              <w:t>სინთეზი,</w:t>
            </w:r>
            <w:r w:rsidRPr="008F5A54">
              <w:rPr>
                <w:rFonts w:ascii="Sylfaen" w:hAnsi="Sylfaen"/>
                <w:sz w:val="20"/>
                <w:szCs w:val="20"/>
                <w:lang w:val="ka-GE"/>
              </w:rPr>
              <w:t xml:space="preserve"> </w:t>
            </w:r>
            <w:r w:rsidRPr="008F5A54">
              <w:rPr>
                <w:rFonts w:ascii="Sylfaen" w:hAnsi="Sylfaen"/>
                <w:noProof/>
                <w:sz w:val="20"/>
                <w:szCs w:val="20"/>
                <w:lang w:val="ka-GE"/>
              </w:rPr>
              <w:t>გაიფართოოს</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უახლეს</w:t>
            </w:r>
            <w:r w:rsidRPr="008F5A54">
              <w:rPr>
                <w:rFonts w:ascii="Sylfaen" w:hAnsi="Sylfaen"/>
                <w:sz w:val="20"/>
                <w:szCs w:val="20"/>
                <w:lang w:val="ka-GE"/>
              </w:rPr>
              <w:t xml:space="preserve"> </w:t>
            </w:r>
            <w:r w:rsidRPr="008F5A54">
              <w:rPr>
                <w:rFonts w:ascii="Sylfaen" w:hAnsi="Sylfaen"/>
                <w:noProof/>
                <w:sz w:val="20"/>
                <w:szCs w:val="20"/>
                <w:lang w:val="ka-GE"/>
              </w:rPr>
              <w:t>მეთოდებზე</w:t>
            </w:r>
            <w:r w:rsidRPr="008F5A54">
              <w:rPr>
                <w:rFonts w:ascii="Sylfaen" w:hAnsi="Sylfaen"/>
                <w:sz w:val="20"/>
                <w:szCs w:val="20"/>
                <w:lang w:val="ka-GE"/>
              </w:rPr>
              <w:t xml:space="preserve"> </w:t>
            </w:r>
            <w:r w:rsidRPr="008F5A54">
              <w:rPr>
                <w:rFonts w:ascii="Sylfaen" w:hAnsi="Sylfaen"/>
                <w:noProof/>
                <w:sz w:val="20"/>
                <w:szCs w:val="20"/>
                <w:lang w:val="ka-GE"/>
              </w:rPr>
              <w:t>დაყრდნობით,</w:t>
            </w:r>
            <w:r w:rsidRPr="008F5A54">
              <w:rPr>
                <w:rFonts w:ascii="Sylfaen" w:hAnsi="Sylfaen"/>
                <w:sz w:val="20"/>
                <w:szCs w:val="20"/>
                <w:lang w:val="ka-GE"/>
              </w:rPr>
              <w:t xml:space="preserve"> </w:t>
            </w:r>
            <w:r w:rsidRPr="008F5A54">
              <w:rPr>
                <w:rFonts w:ascii="Sylfaen" w:hAnsi="Sylfaen"/>
                <w:noProof/>
                <w:sz w:val="20"/>
                <w:szCs w:val="20"/>
                <w:lang w:val="ka-GE"/>
              </w:rPr>
              <w:t>პირველადი</w:t>
            </w:r>
            <w:r w:rsidRPr="008F5A54">
              <w:rPr>
                <w:rFonts w:ascii="Sylfaen" w:hAnsi="Sylfaen"/>
                <w:sz w:val="20"/>
                <w:szCs w:val="20"/>
                <w:lang w:val="ka-GE"/>
              </w:rPr>
              <w:t xml:space="preserve"> </w:t>
            </w:r>
            <w:r w:rsidRPr="008F5A54">
              <w:rPr>
                <w:rFonts w:ascii="Sylfaen" w:hAnsi="Sylfaen"/>
                <w:noProof/>
                <w:sz w:val="20"/>
                <w:szCs w:val="20"/>
                <w:lang w:val="ka-GE"/>
              </w:rPr>
              <w:t>წყაროების,</w:t>
            </w:r>
            <w:r w:rsidRPr="008F5A54">
              <w:rPr>
                <w:rFonts w:ascii="Sylfaen" w:hAnsi="Sylfaen"/>
                <w:sz w:val="20"/>
                <w:szCs w:val="20"/>
                <w:lang w:val="ka-GE"/>
              </w:rPr>
              <w:t xml:space="preserve"> </w:t>
            </w:r>
            <w:r w:rsidRPr="008F5A54">
              <w:rPr>
                <w:rFonts w:ascii="Sylfaen" w:hAnsi="Sylfaen"/>
                <w:noProof/>
                <w:sz w:val="20"/>
                <w:szCs w:val="20"/>
                <w:lang w:val="ka-GE"/>
              </w:rPr>
              <w:t>სამეცნიერო</w:t>
            </w:r>
            <w:r w:rsidRPr="008F5A54">
              <w:rPr>
                <w:rFonts w:ascii="Sylfaen" w:hAnsi="Sylfaen"/>
                <w:sz w:val="20"/>
                <w:szCs w:val="20"/>
                <w:lang w:val="ka-GE"/>
              </w:rPr>
              <w:t xml:space="preserve"> </w:t>
            </w:r>
            <w:r w:rsidRPr="008F5A54">
              <w:rPr>
                <w:rFonts w:ascii="Sylfaen" w:hAnsi="Sylfaen"/>
                <w:noProof/>
                <w:sz w:val="20"/>
                <w:szCs w:val="20"/>
                <w:lang w:val="ka-GE"/>
              </w:rPr>
              <w:t>სტატიებისა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სასამართლო</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გადაწყვეტილებების</w:t>
            </w:r>
            <w:r w:rsidRPr="008F5A54">
              <w:rPr>
                <w:rFonts w:ascii="Sylfaen" w:hAnsi="Sylfaen"/>
                <w:sz w:val="20"/>
                <w:szCs w:val="20"/>
                <w:lang w:val="ka-GE"/>
              </w:rPr>
              <w:t xml:space="preserve"> </w:t>
            </w:r>
            <w:r w:rsidRPr="008F5A54">
              <w:rPr>
                <w:rFonts w:ascii="Sylfaen" w:hAnsi="Sylfaen"/>
                <w:noProof/>
                <w:sz w:val="20"/>
                <w:szCs w:val="20"/>
                <w:lang w:val="ka-GE"/>
              </w:rPr>
              <w:t>განზოგადებული</w:t>
            </w:r>
            <w:r w:rsidRPr="008F5A54">
              <w:rPr>
                <w:rFonts w:ascii="Sylfaen" w:hAnsi="Sylfaen"/>
                <w:sz w:val="20"/>
                <w:szCs w:val="20"/>
                <w:lang w:val="ka-GE"/>
              </w:rPr>
              <w:t xml:space="preserve"> </w:t>
            </w:r>
            <w:r w:rsidRPr="008F5A54">
              <w:rPr>
                <w:rFonts w:ascii="Sylfaen" w:hAnsi="Sylfaen"/>
                <w:noProof/>
                <w:sz w:val="20"/>
                <w:szCs w:val="20"/>
                <w:lang w:val="ka-GE"/>
              </w:rPr>
              <w:t>ანალიზის</w:t>
            </w:r>
            <w:r w:rsidRPr="008F5A54">
              <w:rPr>
                <w:rFonts w:ascii="Sylfaen" w:hAnsi="Sylfaen"/>
                <w:sz w:val="20"/>
                <w:szCs w:val="20"/>
                <w:lang w:val="ka-GE"/>
              </w:rPr>
              <w:t xml:space="preserve"> </w:t>
            </w:r>
            <w:r w:rsidRPr="008F5A54">
              <w:rPr>
                <w:rFonts w:ascii="Sylfaen" w:hAnsi="Sylfaen"/>
                <w:noProof/>
                <w:sz w:val="20"/>
                <w:szCs w:val="20"/>
                <w:lang w:val="ka-GE"/>
              </w:rPr>
              <w:t>მეშვეობით.</w:t>
            </w:r>
            <w:r w:rsidRPr="008F5A54">
              <w:rPr>
                <w:rFonts w:ascii="Sylfaen" w:hAnsi="Sylfaen"/>
                <w:sz w:val="20"/>
                <w:szCs w:val="20"/>
                <w:lang w:val="ka-GE"/>
              </w:rPr>
              <w:t xml:space="preserve"> </w:t>
            </w:r>
          </w:p>
          <w:p w14:paraId="7FE8AEFE" w14:textId="1A7D1946" w:rsidR="00651491" w:rsidRPr="00651491" w:rsidRDefault="00651491" w:rsidP="00651491">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17B5BADB" w14:textId="6B873951" w:rsidR="00651491" w:rsidRPr="008F5A54" w:rsidRDefault="00651491" w:rsidP="00BA49D4">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 xml:space="preserve">მიღებული ცოდნის დამოუკიდებლად გაფართოების უნარი. თანამედროვე მეთოდებზე დაყრდნობით სისხლის სამართალსა და სისხლის სამართლის პროცესში ინფორმაციის მოძიების, მეცნიერული ლიტერატურისა თუ სასამართლო გადაწყვეტილებების განზოგადებული ანალიზის, მიღებული ინფორმაციის სისტემატიზაციის, აღქმის, ანალიზისა და გადმოცემის უნარი. </w:t>
            </w:r>
            <w:r w:rsidRPr="008F5A54">
              <w:rPr>
                <w:rFonts w:ascii="Sylfaen" w:eastAsia="Arial Unicode MS" w:hAnsi="Sylfaen" w:cs="Arial Unicode MS"/>
                <w:sz w:val="20"/>
                <w:szCs w:val="20"/>
                <w:lang w:val="gl-ES"/>
              </w:rPr>
              <w:t xml:space="preserve">სწავლებისა და სწავლის ახალი მიდგომების დანერგვისათვის საჭირო </w:t>
            </w:r>
            <w:r w:rsidRPr="00FE04F7">
              <w:rPr>
                <w:rFonts w:ascii="Sylfaen" w:eastAsia="Arial Unicode MS" w:hAnsi="Sylfaen" w:cs="Arial Unicode MS"/>
                <w:sz w:val="20"/>
                <w:szCs w:val="20"/>
                <w:lang w:val="ka-GE"/>
              </w:rPr>
              <w:t xml:space="preserve">სტრატეგიების </w:t>
            </w:r>
            <w:proofErr w:type="spellStart"/>
            <w:r w:rsidRPr="00FE04F7">
              <w:rPr>
                <w:rFonts w:ascii="Sylfaen" w:eastAsia="Arial Unicode MS" w:hAnsi="Sylfaen" w:cs="Arial Unicode MS"/>
                <w:sz w:val="20"/>
                <w:szCs w:val="20"/>
                <w:lang w:val="ka-GE"/>
              </w:rPr>
              <w:t>შემუშვება</w:t>
            </w:r>
            <w:proofErr w:type="spellEnd"/>
            <w:r w:rsidRPr="00FE04F7">
              <w:rPr>
                <w:rFonts w:ascii="Sylfaen" w:eastAsia="Arial Unicode MS" w:hAnsi="Sylfaen" w:cs="Arial Unicode MS"/>
                <w:sz w:val="20"/>
                <w:szCs w:val="20"/>
                <w:lang w:val="ka-GE"/>
              </w:rPr>
              <w:t>; სამართლებრივი კვლევის უახლესი</w:t>
            </w:r>
            <w:r w:rsidRPr="008F5A54">
              <w:rPr>
                <w:rFonts w:ascii="Sylfaen" w:eastAsia="Arial Unicode MS" w:hAnsi="Sylfaen" w:cs="Arial Unicode MS"/>
                <w:sz w:val="20"/>
                <w:szCs w:val="20"/>
                <w:lang w:val="ka-GE"/>
              </w:rPr>
              <w:t xml:space="preserve"> მიღწევების </w:t>
            </w:r>
            <w:r w:rsidRPr="008F5A54">
              <w:rPr>
                <w:rFonts w:ascii="Sylfaen" w:hAnsi="Sylfaen" w:cs="Sylfaen"/>
                <w:sz w:val="20"/>
                <w:szCs w:val="20"/>
                <w:lang w:val="ka-GE"/>
              </w:rPr>
              <w:t>ფართოდ</w:t>
            </w:r>
            <w:r w:rsidRPr="008F5A54">
              <w:rPr>
                <w:rFonts w:ascii="Sylfaen" w:hAnsi="Sylfaen" w:cs="Sylfaen"/>
                <w:b/>
                <w:sz w:val="20"/>
                <w:szCs w:val="20"/>
                <w:lang w:val="ka-GE"/>
              </w:rPr>
              <w:t xml:space="preserve"> </w:t>
            </w:r>
            <w:r w:rsidRPr="008F5A54">
              <w:rPr>
                <w:rFonts w:ascii="Sylfaen" w:hAnsi="Sylfaen" w:cs="Sylfaen"/>
                <w:sz w:val="20"/>
                <w:szCs w:val="20"/>
                <w:lang w:val="ka-GE"/>
              </w:rPr>
              <w:t>გამოიყენება</w:t>
            </w:r>
            <w:r w:rsidRPr="008F5A54">
              <w:rPr>
                <w:rFonts w:ascii="Sylfaen" w:eastAsia="Arial Unicode MS" w:hAnsi="Sylfaen" w:cs="Arial Unicode MS"/>
                <w:sz w:val="20"/>
                <w:szCs w:val="20"/>
                <w:lang w:val="ka-GE"/>
              </w:rPr>
              <w:t>.</w:t>
            </w:r>
          </w:p>
        </w:tc>
      </w:tr>
      <w:tr w:rsidR="00651491" w:rsidRPr="006D6FEE" w14:paraId="78699BBB" w14:textId="77777777" w:rsidTr="00EF3CF2">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21D1E6D5" w:rsidR="00651491" w:rsidRPr="006D6FEE" w:rsidRDefault="00651491" w:rsidP="006858BC">
            <w:pPr>
              <w:spacing w:after="0"/>
              <w:rPr>
                <w:rFonts w:ascii="Sylfaen" w:hAnsi="Sylfaen" w:cs="Sylfaen"/>
                <w:b/>
                <w:bCs/>
                <w:color w:val="000000" w:themeColor="text1"/>
                <w:sz w:val="20"/>
                <w:szCs w:val="20"/>
                <w:lang w:val="ka-GE"/>
              </w:rPr>
            </w:pPr>
          </w:p>
        </w:tc>
        <w:tc>
          <w:tcPr>
            <w:tcW w:w="8647" w:type="dxa"/>
            <w:gridSpan w:val="3"/>
            <w:tcBorders>
              <w:top w:val="single" w:sz="18" w:space="0" w:color="auto"/>
              <w:left w:val="single" w:sz="24" w:space="0" w:color="auto"/>
              <w:bottom w:val="single" w:sz="18" w:space="0" w:color="auto"/>
              <w:right w:val="single" w:sz="18" w:space="0" w:color="auto"/>
            </w:tcBorders>
          </w:tcPr>
          <w:p w14:paraId="0E8FC9E2" w14:textId="121C9589" w:rsidR="00651491" w:rsidRPr="00651491" w:rsidRDefault="00651491" w:rsidP="00651491">
            <w:pPr>
              <w:spacing w:after="0" w:line="240" w:lineRule="auto"/>
              <w:jc w:val="both"/>
              <w:rPr>
                <w:rFonts w:ascii="Sylfaen" w:hAnsi="Sylfaen"/>
                <w:noProof/>
                <w:sz w:val="20"/>
                <w:szCs w:val="20"/>
                <w:lang w:val="ka-GE"/>
              </w:rPr>
            </w:pPr>
            <w:r w:rsidRPr="00B83932">
              <w:rPr>
                <w:rFonts w:ascii="Sylfaen" w:hAnsi="Sylfaen"/>
                <w:b/>
                <w:bCs/>
                <w:color w:val="000000" w:themeColor="text1"/>
                <w:sz w:val="20"/>
                <w:szCs w:val="20"/>
                <w:lang w:val="ka-GE"/>
              </w:rPr>
              <w:t>ზოგადი კომპეტენციები</w:t>
            </w:r>
          </w:p>
          <w:p w14:paraId="3F7BE1BC" w14:textId="77777777" w:rsidR="00651491" w:rsidRDefault="00651491" w:rsidP="008F5A54">
            <w:pPr>
              <w:jc w:val="both"/>
              <w:rPr>
                <w:rFonts w:ascii="Sylfaen" w:hAnsi="Sylfaen"/>
                <w:noProof/>
                <w:sz w:val="20"/>
                <w:szCs w:val="20"/>
                <w:lang w:val="ka-GE"/>
              </w:rPr>
            </w:pPr>
            <w:r w:rsidRPr="008F5A54">
              <w:rPr>
                <w:rFonts w:ascii="Sylfaen" w:hAnsi="Sylfaen" w:cs="AcadNusx"/>
                <w:noProof/>
                <w:sz w:val="20"/>
                <w:szCs w:val="20"/>
                <w:lang w:val="fr-FR"/>
              </w:rPr>
              <w:t>მხარეთა</w:t>
            </w:r>
            <w:r w:rsidRPr="008F5A54">
              <w:rPr>
                <w:rFonts w:ascii="Sylfaen" w:hAnsi="Sylfaen" w:cs="AcadNusx"/>
                <w:sz w:val="20"/>
                <w:szCs w:val="20"/>
                <w:lang w:val="fr-FR"/>
              </w:rPr>
              <w:t xml:space="preserve"> </w:t>
            </w:r>
            <w:r w:rsidRPr="008F5A54">
              <w:rPr>
                <w:rFonts w:ascii="Sylfaen" w:hAnsi="Sylfaen" w:cs="AcadNusx"/>
                <w:noProof/>
                <w:sz w:val="20"/>
                <w:szCs w:val="20"/>
                <w:lang w:val="fr-FR"/>
              </w:rPr>
              <w:t>ინტერესების</w:t>
            </w:r>
            <w:r w:rsidRPr="008F5A54">
              <w:rPr>
                <w:rFonts w:ascii="Sylfaen" w:hAnsi="Sylfaen" w:cs="AcadNusx"/>
                <w:sz w:val="20"/>
                <w:szCs w:val="20"/>
                <w:lang w:val="fr-FR"/>
              </w:rPr>
              <w:t xml:space="preserve"> </w:t>
            </w:r>
            <w:r w:rsidRPr="008F5A54">
              <w:rPr>
                <w:rFonts w:ascii="Sylfaen" w:hAnsi="Sylfaen" w:cs="AcadNusx"/>
                <w:noProof/>
                <w:sz w:val="20"/>
                <w:szCs w:val="20"/>
                <w:lang w:val="fr-FR"/>
              </w:rPr>
              <w:t>სამართლიანად</w:t>
            </w:r>
            <w:r w:rsidRPr="008F5A54">
              <w:rPr>
                <w:rFonts w:ascii="Sylfaen" w:hAnsi="Sylfaen" w:cs="AcadNusx"/>
                <w:sz w:val="20"/>
                <w:szCs w:val="20"/>
                <w:lang w:val="fr-FR"/>
              </w:rPr>
              <w:t xml:space="preserve"> </w:t>
            </w:r>
            <w:r w:rsidRPr="008F5A54">
              <w:rPr>
                <w:rFonts w:ascii="Sylfaen" w:hAnsi="Sylfaen" w:cs="AcadNusx"/>
                <w:noProof/>
                <w:sz w:val="20"/>
                <w:szCs w:val="20"/>
                <w:lang w:val="fr-FR"/>
              </w:rPr>
              <w:t>დაბალანსების</w:t>
            </w:r>
            <w:r w:rsidRPr="008F5A54">
              <w:rPr>
                <w:rFonts w:ascii="Sylfaen" w:hAnsi="Sylfaen" w:cs="AcadNusx"/>
                <w:sz w:val="20"/>
                <w:szCs w:val="20"/>
                <w:lang w:val="ka-GE"/>
              </w:rPr>
              <w:t xml:space="preserve"> </w:t>
            </w:r>
            <w:r w:rsidRPr="008F5A54">
              <w:rPr>
                <w:rFonts w:ascii="Sylfaen" w:hAnsi="Sylfaen" w:cs="AcadNusx"/>
                <w:noProof/>
                <w:sz w:val="20"/>
                <w:szCs w:val="20"/>
                <w:lang w:val="ka-GE"/>
              </w:rPr>
              <w:t>უზრუნველსაყოფად</w:t>
            </w:r>
            <w:r w:rsidRPr="008F5A54">
              <w:rPr>
                <w:rFonts w:ascii="Sylfaen" w:hAnsi="Sylfaen" w:cs="AcadNusx"/>
                <w:sz w:val="20"/>
                <w:szCs w:val="20"/>
                <w:lang w:val="ka-GE"/>
              </w:rPr>
              <w:t xml:space="preserve"> </w:t>
            </w:r>
            <w:r w:rsidRPr="008F5A54">
              <w:rPr>
                <w:rFonts w:ascii="Sylfaen" w:hAnsi="Sylfaen"/>
                <w:noProof/>
                <w:sz w:val="20"/>
                <w:szCs w:val="20"/>
                <w:lang w:val="ka-GE"/>
              </w:rPr>
              <w:t>აანალიზებს</w:t>
            </w:r>
            <w:r w:rsidRPr="008F5A54">
              <w:rPr>
                <w:rFonts w:ascii="Sylfaen" w:hAnsi="Sylfaen"/>
                <w:sz w:val="20"/>
                <w:szCs w:val="20"/>
                <w:lang w:val="ka-GE"/>
              </w:rPr>
              <w:t xml:space="preserve"> </w:t>
            </w:r>
            <w:r w:rsidRPr="008F5A54">
              <w:rPr>
                <w:rFonts w:ascii="Sylfaen" w:hAnsi="Sylfaen"/>
                <w:noProof/>
                <w:sz w:val="20"/>
                <w:szCs w:val="20"/>
                <w:lang w:val="ka-GE"/>
              </w:rPr>
              <w:t>არსებულ</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w:t>
            </w:r>
            <w:r w:rsidRPr="008F5A54">
              <w:rPr>
                <w:rFonts w:ascii="Sylfaen" w:hAnsi="Sylfaen"/>
                <w:sz w:val="20"/>
                <w:szCs w:val="20"/>
                <w:lang w:val="ka-GE"/>
              </w:rPr>
              <w:t xml:space="preserve"> </w:t>
            </w:r>
            <w:r w:rsidRPr="008F5A54">
              <w:rPr>
                <w:rFonts w:ascii="Sylfaen" w:hAnsi="Sylfaen"/>
                <w:noProof/>
                <w:sz w:val="20"/>
                <w:szCs w:val="20"/>
              </w:rPr>
              <w:t>ღირებულებებს</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საჭიროების</w:t>
            </w:r>
            <w:r w:rsidRPr="008F5A54">
              <w:rPr>
                <w:rFonts w:ascii="Sylfaen" w:hAnsi="Sylfaen"/>
                <w:sz w:val="20"/>
                <w:szCs w:val="20"/>
                <w:lang w:val="ka-GE"/>
              </w:rPr>
              <w:t xml:space="preserve"> </w:t>
            </w:r>
            <w:r w:rsidRPr="008F5A54">
              <w:rPr>
                <w:rFonts w:ascii="Sylfaen" w:hAnsi="Sylfaen"/>
                <w:noProof/>
                <w:sz w:val="20"/>
                <w:szCs w:val="20"/>
                <w:lang w:val="ka-GE"/>
              </w:rPr>
              <w:t>შემთხვევაში,</w:t>
            </w:r>
            <w:r w:rsidRPr="008F5A54">
              <w:rPr>
                <w:rFonts w:ascii="Sylfaen" w:hAnsi="Sylfaen"/>
                <w:sz w:val="20"/>
                <w:szCs w:val="20"/>
                <w:lang w:val="ka-GE"/>
              </w:rPr>
              <w:t xml:space="preserve"> </w:t>
            </w:r>
            <w:r w:rsidRPr="008F5A54">
              <w:rPr>
                <w:rFonts w:ascii="Sylfaen" w:hAnsi="Sylfaen"/>
                <w:noProof/>
                <w:sz w:val="20"/>
                <w:szCs w:val="20"/>
                <w:lang w:val="ka-GE"/>
              </w:rPr>
              <w:t>წვლილი</w:t>
            </w:r>
            <w:r w:rsidRPr="008F5A54">
              <w:rPr>
                <w:rFonts w:ascii="Sylfaen" w:hAnsi="Sylfaen"/>
                <w:sz w:val="20"/>
                <w:szCs w:val="20"/>
                <w:lang w:val="ka-GE"/>
              </w:rPr>
              <w:t xml:space="preserve"> </w:t>
            </w:r>
            <w:r w:rsidRPr="008F5A54">
              <w:rPr>
                <w:rFonts w:ascii="Sylfaen" w:hAnsi="Sylfaen"/>
                <w:noProof/>
                <w:sz w:val="20"/>
                <w:szCs w:val="20"/>
                <w:lang w:val="ka-GE"/>
              </w:rPr>
              <w:t>შეაქვს</w:t>
            </w:r>
            <w:r w:rsidRPr="008F5A54">
              <w:rPr>
                <w:rFonts w:ascii="Sylfaen" w:hAnsi="Sylfaen"/>
                <w:sz w:val="20"/>
                <w:szCs w:val="20"/>
                <w:lang w:val="ka-GE"/>
              </w:rPr>
              <w:t xml:space="preserve"> </w:t>
            </w:r>
            <w:r w:rsidRPr="008F5A54">
              <w:rPr>
                <w:rFonts w:ascii="Sylfaen" w:hAnsi="Sylfaen"/>
                <w:noProof/>
                <w:sz w:val="20"/>
                <w:szCs w:val="20"/>
                <w:lang w:val="ka-GE"/>
              </w:rPr>
              <w:t>ახალი</w:t>
            </w:r>
            <w:r w:rsidRPr="008F5A54">
              <w:rPr>
                <w:rFonts w:ascii="Sylfaen" w:hAnsi="Sylfaen"/>
                <w:sz w:val="20"/>
                <w:szCs w:val="20"/>
                <w:lang w:val="ka-GE"/>
              </w:rPr>
              <w:t xml:space="preserve"> </w:t>
            </w:r>
            <w:r w:rsidRPr="008F5A54">
              <w:rPr>
                <w:rFonts w:ascii="Sylfaen" w:hAnsi="Sylfaen"/>
                <w:noProof/>
                <w:sz w:val="20"/>
                <w:szCs w:val="20"/>
                <w:lang w:val="ka-GE"/>
              </w:rPr>
              <w:t>ღირებულებების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ფორმირებაში.</w:t>
            </w:r>
          </w:p>
          <w:p w14:paraId="6DA16AA1" w14:textId="7F942780" w:rsidR="00651491" w:rsidRPr="00651491" w:rsidRDefault="00651491" w:rsidP="00651491">
            <w:pPr>
              <w:spacing w:after="0" w:line="240" w:lineRule="auto"/>
              <w:jc w:val="both"/>
              <w:rPr>
                <w:rFonts w:ascii="Sylfaen" w:hAnsi="Sylfaen" w:cs="Sylfaen"/>
                <w:b/>
                <w:bCs/>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p w14:paraId="3AF231B4" w14:textId="3DAEC3F3" w:rsidR="00651491" w:rsidRPr="008F5A54" w:rsidRDefault="00651491" w:rsidP="00BA49D4">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 xml:space="preserve">საქმიანობის კონკრეტულ სფეროში სამართლიანობის უზრუნველსაყოფად აანალიზებს არსებულ სამართლებრივ ღირებულებებს  – პიროვნების პატივისა და ღირსების, პირადი ცხოვრების </w:t>
            </w:r>
            <w:r>
              <w:rPr>
                <w:rFonts w:ascii="Sylfaen" w:hAnsi="Sylfaen"/>
                <w:sz w:val="20"/>
                <w:szCs w:val="20"/>
                <w:lang w:val="ka-GE"/>
              </w:rPr>
              <w:t>საიდუმლო</w:t>
            </w:r>
            <w:r w:rsidRPr="008F5A54">
              <w:rPr>
                <w:rFonts w:ascii="Sylfaen" w:hAnsi="Sylfaen"/>
                <w:sz w:val="20"/>
                <w:szCs w:val="20"/>
                <w:lang w:val="ka-GE"/>
              </w:rPr>
              <w:t>ე</w:t>
            </w:r>
            <w:r>
              <w:rPr>
                <w:rFonts w:ascii="Sylfaen" w:hAnsi="Sylfaen"/>
                <w:sz w:val="20"/>
                <w:szCs w:val="20"/>
                <w:lang w:val="ka-GE"/>
              </w:rPr>
              <w:t>ბ</w:t>
            </w:r>
            <w:r w:rsidRPr="008F5A54">
              <w:rPr>
                <w:rFonts w:ascii="Sylfaen" w:hAnsi="Sylfaen"/>
                <w:sz w:val="20"/>
                <w:szCs w:val="20"/>
                <w:lang w:val="ka-GE"/>
              </w:rPr>
              <w:t xml:space="preserve">ის, სამართლიანი სასამართლოს, უდანაშაულობის პრეზუმფციის მნიშვნელობას და საჭიროების შემთხვევაში, წვლილი შეაქვს ახალი ღირებულებების ფორმირებაში, რათა მოახდინოს </w:t>
            </w:r>
            <w:r w:rsidRPr="008F5A54">
              <w:rPr>
                <w:rFonts w:ascii="Sylfaen" w:hAnsi="Sylfaen" w:cs="AcadNusx"/>
                <w:sz w:val="20"/>
                <w:szCs w:val="20"/>
                <w:lang w:val="ka-GE"/>
              </w:rPr>
              <w:t xml:space="preserve">ზნეობრივი საკითხების გამოკვეთა და სათანადო გადაწყვეტილების მისაღწევად შესაბამისი პრინციპებისა და წესების გონივრულად გამოყენება; ადამიანებთან ურთიერთობაში ზრდილობიანი დამოკიდებულებისა და </w:t>
            </w:r>
            <w:r w:rsidRPr="00FE04F7">
              <w:rPr>
                <w:rFonts w:ascii="Sylfaen" w:hAnsi="Sylfaen" w:cs="AcadNusx"/>
                <w:sz w:val="20"/>
                <w:szCs w:val="20"/>
                <w:lang w:val="ka-GE"/>
              </w:rPr>
              <w:t>პატივისცემის გამოხატვა. პროფესიული ეთიკის ნორმების</w:t>
            </w:r>
            <w:r w:rsidRPr="008F5A54">
              <w:rPr>
                <w:rFonts w:ascii="Sylfaen" w:hAnsi="Sylfaen" w:cs="AcadNusx"/>
                <w:sz w:val="20"/>
                <w:szCs w:val="20"/>
                <w:lang w:val="ka-GE"/>
              </w:rPr>
              <w:t xml:space="preserve"> </w:t>
            </w:r>
            <w:r>
              <w:rPr>
                <w:rFonts w:ascii="Sylfaen" w:hAnsi="Sylfaen" w:cs="AcadNusx"/>
                <w:sz w:val="20"/>
                <w:szCs w:val="20"/>
                <w:lang w:val="ka-GE"/>
              </w:rPr>
              <w:t>გაცნო</w:t>
            </w:r>
            <w:r w:rsidRPr="008F5A54">
              <w:rPr>
                <w:rFonts w:ascii="Sylfaen" w:hAnsi="Sylfaen" w:cs="AcadNusx"/>
                <w:sz w:val="20"/>
                <w:szCs w:val="20"/>
                <w:lang w:val="ka-GE"/>
              </w:rPr>
              <w:t>ბიერება.</w:t>
            </w:r>
          </w:p>
        </w:tc>
      </w:tr>
      <w:tr w:rsidR="006D6FEE" w:rsidRPr="006D6FEE" w14:paraId="369318E9"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0C914B21" w:rsidR="009D7832" w:rsidRPr="006D6FEE" w:rsidRDefault="009D7832" w:rsidP="006858BC">
            <w:pPr>
              <w:spacing w:after="0" w:line="240" w:lineRule="auto"/>
              <w:rPr>
                <w:rFonts w:ascii="Sylfaen" w:hAnsi="Sylfaen"/>
                <w:bCs/>
                <w:color w:val="000000" w:themeColor="text1"/>
                <w:sz w:val="20"/>
                <w:szCs w:val="20"/>
                <w:lang w:val="ka-GE"/>
              </w:rPr>
            </w:pPr>
          </w:p>
        </w:tc>
      </w:tr>
      <w:tr w:rsidR="006D6FEE" w:rsidRPr="006D6FEE" w14:paraId="232E868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A010B99" w14:textId="77777777" w:rsidR="00D67F33" w:rsidRDefault="00D67F33" w:rsidP="00D67F33">
            <w:pPr>
              <w:pStyle w:val="Default"/>
              <w:jc w:val="both"/>
              <w:rPr>
                <w:sz w:val="20"/>
                <w:szCs w:val="20"/>
                <w:lang w:val="ka-GE"/>
              </w:rPr>
            </w:pPr>
            <w:proofErr w:type="spellStart"/>
            <w:r w:rsidRPr="00F13BD8">
              <w:rPr>
                <w:b/>
                <w:sz w:val="20"/>
                <w:szCs w:val="20"/>
              </w:rPr>
              <w:t>დისკუსია</w:t>
            </w:r>
            <w:proofErr w:type="spellEnd"/>
            <w:r w:rsidRPr="00F13BD8">
              <w:rPr>
                <w:b/>
                <w:sz w:val="20"/>
                <w:szCs w:val="20"/>
              </w:rPr>
              <w:t>/</w:t>
            </w:r>
            <w:proofErr w:type="spellStart"/>
            <w:r w:rsidRPr="00F13BD8">
              <w:rPr>
                <w:b/>
                <w:sz w:val="20"/>
                <w:szCs w:val="20"/>
              </w:rPr>
              <w:t>დებატები</w:t>
            </w:r>
            <w:proofErr w:type="spellEnd"/>
            <w:r w:rsidRPr="00F13BD8">
              <w:rPr>
                <w:sz w:val="20"/>
                <w:szCs w:val="20"/>
              </w:rPr>
              <w:t xml:space="preserve"> – </w:t>
            </w:r>
            <w:proofErr w:type="spellStart"/>
            <w:r w:rsidRPr="00F13BD8">
              <w:rPr>
                <w:sz w:val="20"/>
                <w:szCs w:val="20"/>
              </w:rPr>
              <w:t>ინტერაქტიული</w:t>
            </w:r>
            <w:proofErr w:type="spellEnd"/>
            <w:r w:rsidRPr="00F13BD8">
              <w:rPr>
                <w:sz w:val="20"/>
                <w:szCs w:val="20"/>
              </w:rPr>
              <w:t xml:space="preserve">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ერთ-ერთი</w:t>
            </w:r>
            <w:proofErr w:type="spellEnd"/>
            <w:r w:rsidRPr="00F13BD8">
              <w:rPr>
                <w:sz w:val="20"/>
                <w:szCs w:val="20"/>
              </w:rPr>
              <w:t xml:space="preserve"> </w:t>
            </w:r>
            <w:proofErr w:type="spellStart"/>
            <w:r w:rsidRPr="00F13BD8">
              <w:rPr>
                <w:sz w:val="20"/>
                <w:szCs w:val="20"/>
              </w:rPr>
              <w:t>ყველაზე</w:t>
            </w:r>
            <w:proofErr w:type="spellEnd"/>
            <w:r w:rsidRPr="00F13BD8">
              <w:rPr>
                <w:sz w:val="20"/>
                <w:szCs w:val="20"/>
              </w:rPr>
              <w:t xml:space="preserve"> </w:t>
            </w:r>
            <w:proofErr w:type="spellStart"/>
            <w:r w:rsidRPr="00F13BD8">
              <w:rPr>
                <w:sz w:val="20"/>
                <w:szCs w:val="20"/>
              </w:rPr>
              <w:t>გავრცელებული</w:t>
            </w:r>
            <w:proofErr w:type="spellEnd"/>
            <w:r w:rsidRPr="00F13BD8">
              <w:rPr>
                <w:sz w:val="20"/>
                <w:szCs w:val="20"/>
              </w:rPr>
              <w:t xml:space="preserve"> </w:t>
            </w:r>
            <w:proofErr w:type="spellStart"/>
            <w:r w:rsidRPr="00F13BD8">
              <w:rPr>
                <w:sz w:val="20"/>
                <w:szCs w:val="20"/>
              </w:rPr>
              <w:t>მეთოდია</w:t>
            </w:r>
            <w:proofErr w:type="spellEnd"/>
            <w:r w:rsidRPr="00F13BD8">
              <w:rPr>
                <w:sz w:val="20"/>
                <w:szCs w:val="20"/>
              </w:rPr>
              <w:t xml:space="preserve">. </w:t>
            </w:r>
            <w:proofErr w:type="spellStart"/>
            <w:r w:rsidRPr="00F13BD8">
              <w:rPr>
                <w:sz w:val="20"/>
                <w:szCs w:val="20"/>
              </w:rPr>
              <w:t>დისკუსიის</w:t>
            </w:r>
            <w:proofErr w:type="spellEnd"/>
            <w:r w:rsidRPr="00F13BD8">
              <w:rPr>
                <w:sz w:val="20"/>
                <w:szCs w:val="20"/>
              </w:rPr>
              <w:t xml:space="preserve"> </w:t>
            </w:r>
            <w:proofErr w:type="spellStart"/>
            <w:r w:rsidRPr="00F13BD8">
              <w:rPr>
                <w:sz w:val="20"/>
                <w:szCs w:val="20"/>
              </w:rPr>
              <w:t>პროცესი</w:t>
            </w:r>
            <w:proofErr w:type="spellEnd"/>
            <w:r w:rsidRPr="00F13BD8">
              <w:rPr>
                <w:sz w:val="20"/>
                <w:szCs w:val="20"/>
              </w:rPr>
              <w:t xml:space="preserve"> </w:t>
            </w:r>
            <w:proofErr w:type="spellStart"/>
            <w:r w:rsidRPr="00F13BD8">
              <w:rPr>
                <w:sz w:val="20"/>
                <w:szCs w:val="20"/>
              </w:rPr>
              <w:t>მკვეთრად</w:t>
            </w:r>
            <w:proofErr w:type="spellEnd"/>
            <w:r w:rsidRPr="00F13BD8">
              <w:rPr>
                <w:sz w:val="20"/>
                <w:szCs w:val="20"/>
              </w:rPr>
              <w:t xml:space="preserve"> </w:t>
            </w:r>
            <w:proofErr w:type="spellStart"/>
            <w:r w:rsidRPr="00F13BD8">
              <w:rPr>
                <w:sz w:val="20"/>
                <w:szCs w:val="20"/>
              </w:rPr>
              <w:t>ამაღლებს</w:t>
            </w:r>
            <w:proofErr w:type="spellEnd"/>
            <w:r w:rsidRPr="00F13BD8">
              <w:rPr>
                <w:sz w:val="20"/>
                <w:szCs w:val="20"/>
              </w:rPr>
              <w:t xml:space="preserve"> </w:t>
            </w:r>
            <w:proofErr w:type="spellStart"/>
            <w:r w:rsidRPr="00F13BD8">
              <w:rPr>
                <w:sz w:val="20"/>
                <w:szCs w:val="20"/>
              </w:rPr>
              <w:t>სტუდენტთა</w:t>
            </w:r>
            <w:proofErr w:type="spellEnd"/>
            <w:r w:rsidRPr="00F13BD8">
              <w:rPr>
                <w:sz w:val="20"/>
                <w:szCs w:val="20"/>
              </w:rPr>
              <w:t xml:space="preserve"> </w:t>
            </w:r>
            <w:proofErr w:type="spellStart"/>
            <w:r w:rsidRPr="00F13BD8">
              <w:rPr>
                <w:sz w:val="20"/>
                <w:szCs w:val="20"/>
              </w:rPr>
              <w:t>ჩართულობის</w:t>
            </w:r>
            <w:proofErr w:type="spellEnd"/>
            <w:r w:rsidRPr="00F13BD8">
              <w:rPr>
                <w:sz w:val="20"/>
                <w:szCs w:val="20"/>
              </w:rPr>
              <w:t xml:space="preserve"> </w:t>
            </w:r>
            <w:proofErr w:type="spellStart"/>
            <w:r w:rsidRPr="00F13BD8">
              <w:rPr>
                <w:sz w:val="20"/>
                <w:szCs w:val="20"/>
              </w:rPr>
              <w:t>ხარისხსა</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აქტიურობას</w:t>
            </w:r>
            <w:proofErr w:type="spellEnd"/>
            <w:r w:rsidRPr="00F13BD8">
              <w:rPr>
                <w:sz w:val="20"/>
                <w:szCs w:val="20"/>
              </w:rPr>
              <w:t xml:space="preserve">. </w:t>
            </w:r>
            <w:proofErr w:type="spellStart"/>
            <w:r w:rsidRPr="00F13BD8">
              <w:rPr>
                <w:sz w:val="20"/>
                <w:szCs w:val="20"/>
              </w:rPr>
              <w:t>დისკუსია</w:t>
            </w:r>
            <w:proofErr w:type="spellEnd"/>
            <w:r w:rsidRPr="00F13BD8">
              <w:rPr>
                <w:sz w:val="20"/>
                <w:szCs w:val="20"/>
              </w:rPr>
              <w:t xml:space="preserve"> </w:t>
            </w:r>
            <w:proofErr w:type="spellStart"/>
            <w:r w:rsidRPr="00F13BD8">
              <w:rPr>
                <w:sz w:val="20"/>
                <w:szCs w:val="20"/>
              </w:rPr>
              <w:t>შესაძლებელია</w:t>
            </w:r>
            <w:proofErr w:type="spellEnd"/>
            <w:r w:rsidRPr="00F13BD8">
              <w:rPr>
                <w:sz w:val="20"/>
                <w:szCs w:val="20"/>
              </w:rPr>
              <w:t xml:space="preserve"> </w:t>
            </w:r>
            <w:proofErr w:type="spellStart"/>
            <w:r w:rsidRPr="00F13BD8">
              <w:rPr>
                <w:sz w:val="20"/>
                <w:szCs w:val="20"/>
              </w:rPr>
              <w:t>გადაიზარდოს</w:t>
            </w:r>
            <w:proofErr w:type="spellEnd"/>
            <w:r w:rsidRPr="00F13BD8">
              <w:rPr>
                <w:sz w:val="20"/>
                <w:szCs w:val="20"/>
              </w:rPr>
              <w:t xml:space="preserve"> </w:t>
            </w:r>
            <w:proofErr w:type="spellStart"/>
            <w:r w:rsidRPr="00F13BD8">
              <w:rPr>
                <w:sz w:val="20"/>
                <w:szCs w:val="20"/>
              </w:rPr>
              <w:t>კამათში</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ეს</w:t>
            </w:r>
            <w:proofErr w:type="spellEnd"/>
            <w:r w:rsidRPr="00F13BD8">
              <w:rPr>
                <w:sz w:val="20"/>
                <w:szCs w:val="20"/>
              </w:rPr>
              <w:t xml:space="preserve"> </w:t>
            </w:r>
            <w:proofErr w:type="spellStart"/>
            <w:r w:rsidRPr="00F13BD8">
              <w:rPr>
                <w:sz w:val="20"/>
                <w:szCs w:val="20"/>
              </w:rPr>
              <w:t>პროცესი</w:t>
            </w:r>
            <w:proofErr w:type="spellEnd"/>
            <w:r w:rsidRPr="00F13BD8">
              <w:rPr>
                <w:sz w:val="20"/>
                <w:szCs w:val="20"/>
              </w:rPr>
              <w:t xml:space="preserve"> </w:t>
            </w:r>
            <w:proofErr w:type="spellStart"/>
            <w:r w:rsidRPr="00F13BD8">
              <w:rPr>
                <w:sz w:val="20"/>
                <w:szCs w:val="20"/>
              </w:rPr>
              <w:t>არ</w:t>
            </w:r>
            <w:proofErr w:type="spellEnd"/>
            <w:r w:rsidRPr="00F13BD8">
              <w:rPr>
                <w:sz w:val="20"/>
                <w:szCs w:val="20"/>
              </w:rPr>
              <w:t xml:space="preserve"> </w:t>
            </w:r>
            <w:proofErr w:type="spellStart"/>
            <w:r w:rsidRPr="00F13BD8">
              <w:rPr>
                <w:sz w:val="20"/>
                <w:szCs w:val="20"/>
              </w:rPr>
              <w:t>შემოიფარგლება</w:t>
            </w:r>
            <w:proofErr w:type="spellEnd"/>
            <w:r w:rsidRPr="00F13BD8">
              <w:rPr>
                <w:sz w:val="20"/>
                <w:szCs w:val="20"/>
              </w:rPr>
              <w:t xml:space="preserve"> </w:t>
            </w:r>
            <w:proofErr w:type="spellStart"/>
            <w:r w:rsidRPr="00F13BD8">
              <w:rPr>
                <w:sz w:val="20"/>
                <w:szCs w:val="20"/>
              </w:rPr>
              <w:t>მხოლოდ</w:t>
            </w:r>
            <w:proofErr w:type="spellEnd"/>
            <w:r w:rsidRPr="00F13BD8">
              <w:rPr>
                <w:sz w:val="20"/>
                <w:szCs w:val="20"/>
              </w:rPr>
              <w:t xml:space="preserve"> </w:t>
            </w:r>
            <w:proofErr w:type="spellStart"/>
            <w:r w:rsidRPr="00F13BD8">
              <w:rPr>
                <w:sz w:val="20"/>
                <w:szCs w:val="20"/>
              </w:rPr>
              <w:t>პედაგოგის</w:t>
            </w:r>
            <w:proofErr w:type="spellEnd"/>
            <w:r w:rsidRPr="00F13BD8">
              <w:rPr>
                <w:sz w:val="20"/>
                <w:szCs w:val="20"/>
              </w:rPr>
              <w:t xml:space="preserve"> </w:t>
            </w:r>
            <w:proofErr w:type="spellStart"/>
            <w:r w:rsidRPr="00F13BD8">
              <w:rPr>
                <w:sz w:val="20"/>
                <w:szCs w:val="20"/>
              </w:rPr>
              <w:t>მიერ</w:t>
            </w:r>
            <w:proofErr w:type="spellEnd"/>
            <w:r w:rsidRPr="00F13BD8">
              <w:rPr>
                <w:sz w:val="20"/>
                <w:szCs w:val="20"/>
              </w:rPr>
              <w:t xml:space="preserve"> </w:t>
            </w:r>
            <w:proofErr w:type="spellStart"/>
            <w:r w:rsidRPr="00F13BD8">
              <w:rPr>
                <w:sz w:val="20"/>
                <w:szCs w:val="20"/>
              </w:rPr>
              <w:t>დასმული</w:t>
            </w:r>
            <w:proofErr w:type="spellEnd"/>
            <w:r w:rsidRPr="00F13BD8">
              <w:rPr>
                <w:sz w:val="20"/>
                <w:szCs w:val="20"/>
              </w:rPr>
              <w:t xml:space="preserve"> </w:t>
            </w:r>
            <w:proofErr w:type="spellStart"/>
            <w:r w:rsidRPr="00F13BD8">
              <w:rPr>
                <w:sz w:val="20"/>
                <w:szCs w:val="20"/>
              </w:rPr>
              <w:t>შეკითხვებით</w:t>
            </w:r>
            <w:proofErr w:type="spellEnd"/>
            <w:r w:rsidRPr="00F13BD8">
              <w:rPr>
                <w:sz w:val="20"/>
                <w:szCs w:val="20"/>
              </w:rPr>
              <w:t xml:space="preserve">. </w:t>
            </w:r>
            <w:proofErr w:type="spellStart"/>
            <w:r w:rsidRPr="00F13BD8">
              <w:rPr>
                <w:sz w:val="20"/>
                <w:szCs w:val="20"/>
              </w:rPr>
              <w:t>იგი</w:t>
            </w:r>
            <w:proofErr w:type="spellEnd"/>
            <w:r w:rsidRPr="00F13BD8">
              <w:rPr>
                <w:sz w:val="20"/>
                <w:szCs w:val="20"/>
              </w:rPr>
              <w:t xml:space="preserve"> </w:t>
            </w:r>
            <w:proofErr w:type="spellStart"/>
            <w:r w:rsidRPr="00F13BD8">
              <w:rPr>
                <w:sz w:val="20"/>
                <w:szCs w:val="20"/>
              </w:rPr>
              <w:t>უვითარებს</w:t>
            </w:r>
            <w:proofErr w:type="spellEnd"/>
            <w:r w:rsidRPr="00F13BD8">
              <w:rPr>
                <w:sz w:val="20"/>
                <w:szCs w:val="20"/>
              </w:rPr>
              <w:t xml:space="preserve"> </w:t>
            </w:r>
            <w:proofErr w:type="spellStart"/>
            <w:r w:rsidRPr="00F13BD8">
              <w:rPr>
                <w:sz w:val="20"/>
                <w:szCs w:val="20"/>
              </w:rPr>
              <w:t>სტუდენტს</w:t>
            </w:r>
            <w:proofErr w:type="spellEnd"/>
            <w:r w:rsidRPr="00F13BD8">
              <w:rPr>
                <w:sz w:val="20"/>
                <w:szCs w:val="20"/>
              </w:rPr>
              <w:t xml:space="preserve"> </w:t>
            </w:r>
            <w:proofErr w:type="spellStart"/>
            <w:r w:rsidRPr="00F13BD8">
              <w:rPr>
                <w:sz w:val="20"/>
                <w:szCs w:val="20"/>
              </w:rPr>
              <w:t>მსჯელობისა</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საკუთარი</w:t>
            </w:r>
            <w:proofErr w:type="spellEnd"/>
            <w:r w:rsidRPr="00F13BD8">
              <w:rPr>
                <w:sz w:val="20"/>
                <w:szCs w:val="20"/>
              </w:rPr>
              <w:t xml:space="preserve"> </w:t>
            </w:r>
            <w:proofErr w:type="spellStart"/>
            <w:r w:rsidRPr="00F13BD8">
              <w:rPr>
                <w:sz w:val="20"/>
                <w:szCs w:val="20"/>
              </w:rPr>
              <w:t>აზრის</w:t>
            </w:r>
            <w:proofErr w:type="spellEnd"/>
            <w:r w:rsidRPr="00F13BD8">
              <w:rPr>
                <w:sz w:val="20"/>
                <w:szCs w:val="20"/>
              </w:rPr>
              <w:t xml:space="preserve"> </w:t>
            </w:r>
            <w:proofErr w:type="spellStart"/>
            <w:r w:rsidRPr="00F13BD8">
              <w:rPr>
                <w:sz w:val="20"/>
                <w:szCs w:val="20"/>
              </w:rPr>
              <w:t>დასაბუთების</w:t>
            </w:r>
            <w:proofErr w:type="spellEnd"/>
            <w:r w:rsidRPr="00F13BD8">
              <w:rPr>
                <w:sz w:val="20"/>
                <w:szCs w:val="20"/>
              </w:rPr>
              <w:t xml:space="preserve"> </w:t>
            </w:r>
            <w:proofErr w:type="spellStart"/>
            <w:r w:rsidRPr="00F13BD8">
              <w:rPr>
                <w:sz w:val="20"/>
                <w:szCs w:val="20"/>
              </w:rPr>
              <w:t>უნარს</w:t>
            </w:r>
            <w:proofErr w:type="spellEnd"/>
            <w:r w:rsidRPr="00F13BD8">
              <w:rPr>
                <w:sz w:val="20"/>
                <w:szCs w:val="20"/>
              </w:rPr>
              <w:t xml:space="preserve">. </w:t>
            </w:r>
          </w:p>
          <w:p w14:paraId="6526987D" w14:textId="77777777" w:rsidR="00D67F33" w:rsidRPr="00F13BD8" w:rsidRDefault="00D67F33" w:rsidP="00D67F33">
            <w:pPr>
              <w:pStyle w:val="Default"/>
              <w:jc w:val="both"/>
              <w:rPr>
                <w:sz w:val="20"/>
                <w:szCs w:val="20"/>
                <w:lang w:val="ka-GE"/>
              </w:rPr>
            </w:pPr>
          </w:p>
          <w:p w14:paraId="14B4DE30" w14:textId="77777777" w:rsidR="00D67F33" w:rsidRDefault="00D67F33" w:rsidP="00D67F33">
            <w:pPr>
              <w:pStyle w:val="Default"/>
              <w:jc w:val="both"/>
              <w:rPr>
                <w:sz w:val="20"/>
                <w:szCs w:val="20"/>
                <w:lang w:val="ka-GE"/>
              </w:rPr>
            </w:pPr>
            <w:proofErr w:type="spellStart"/>
            <w:r w:rsidRPr="00F13BD8">
              <w:rPr>
                <w:b/>
                <w:sz w:val="20"/>
                <w:szCs w:val="20"/>
              </w:rPr>
              <w:t>თანამშრომლობითი</w:t>
            </w:r>
            <w:proofErr w:type="spellEnd"/>
            <w:r w:rsidRPr="00F13BD8">
              <w:rPr>
                <w:b/>
                <w:sz w:val="20"/>
                <w:szCs w:val="20"/>
              </w:rPr>
              <w:t xml:space="preserve"> (cooperative) </w:t>
            </w:r>
            <w:proofErr w:type="spellStart"/>
            <w:r w:rsidRPr="00F13BD8">
              <w:rPr>
                <w:b/>
                <w:sz w:val="20"/>
                <w:szCs w:val="20"/>
              </w:rPr>
              <w:t>სწავლება</w:t>
            </w:r>
            <w:proofErr w:type="spellEnd"/>
            <w:r w:rsidRPr="00F13BD8">
              <w:rPr>
                <w:sz w:val="20"/>
                <w:szCs w:val="20"/>
              </w:rPr>
              <w:t xml:space="preserve"> – </w:t>
            </w:r>
            <w:proofErr w:type="spellStart"/>
            <w:r w:rsidRPr="00F13BD8">
              <w:rPr>
                <w:sz w:val="20"/>
                <w:szCs w:val="20"/>
              </w:rPr>
              <w:t>იმგვარი</w:t>
            </w:r>
            <w:proofErr w:type="spellEnd"/>
            <w:r w:rsidRPr="00F13BD8">
              <w:rPr>
                <w:sz w:val="20"/>
                <w:szCs w:val="20"/>
              </w:rPr>
              <w:t xml:space="preserve">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სტრატეგიაა</w:t>
            </w:r>
            <w:proofErr w:type="spellEnd"/>
            <w:r w:rsidRPr="00F13BD8">
              <w:rPr>
                <w:sz w:val="20"/>
                <w:szCs w:val="20"/>
              </w:rPr>
              <w:t xml:space="preserve">, </w:t>
            </w:r>
            <w:proofErr w:type="spellStart"/>
            <w:r w:rsidRPr="00F13BD8">
              <w:rPr>
                <w:sz w:val="20"/>
                <w:szCs w:val="20"/>
              </w:rPr>
              <w:t>სადაც</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თითოეული</w:t>
            </w:r>
            <w:proofErr w:type="spellEnd"/>
            <w:r w:rsidRPr="00F13BD8">
              <w:rPr>
                <w:sz w:val="20"/>
                <w:szCs w:val="20"/>
              </w:rPr>
              <w:t xml:space="preserve"> </w:t>
            </w:r>
            <w:proofErr w:type="spellStart"/>
            <w:r w:rsidRPr="00F13BD8">
              <w:rPr>
                <w:sz w:val="20"/>
                <w:szCs w:val="20"/>
              </w:rPr>
              <w:t>წევრი</w:t>
            </w:r>
            <w:proofErr w:type="spellEnd"/>
            <w:r w:rsidRPr="00F13BD8">
              <w:rPr>
                <w:sz w:val="20"/>
                <w:szCs w:val="20"/>
              </w:rPr>
              <w:t xml:space="preserve"> </w:t>
            </w:r>
            <w:proofErr w:type="spellStart"/>
            <w:r w:rsidRPr="00F13BD8">
              <w:rPr>
                <w:sz w:val="20"/>
                <w:szCs w:val="20"/>
              </w:rPr>
              <w:t>ვალდებულია</w:t>
            </w:r>
            <w:proofErr w:type="spellEnd"/>
            <w:r w:rsidRPr="00F13BD8">
              <w:rPr>
                <w:sz w:val="20"/>
                <w:szCs w:val="20"/>
              </w:rPr>
              <w:t xml:space="preserve"> </w:t>
            </w:r>
            <w:proofErr w:type="spellStart"/>
            <w:r w:rsidRPr="00F13BD8">
              <w:rPr>
                <w:sz w:val="20"/>
                <w:szCs w:val="20"/>
              </w:rPr>
              <w:t>არა</w:t>
            </w:r>
            <w:proofErr w:type="spellEnd"/>
            <w:r w:rsidRPr="00F13BD8">
              <w:rPr>
                <w:sz w:val="20"/>
                <w:szCs w:val="20"/>
              </w:rPr>
              <w:t xml:space="preserve"> </w:t>
            </w:r>
            <w:proofErr w:type="spellStart"/>
            <w:r w:rsidRPr="00F13BD8">
              <w:rPr>
                <w:sz w:val="20"/>
                <w:szCs w:val="20"/>
              </w:rPr>
              <w:t>მხოლოდ</w:t>
            </w:r>
            <w:proofErr w:type="spellEnd"/>
            <w:r w:rsidRPr="00F13BD8">
              <w:rPr>
                <w:sz w:val="20"/>
                <w:szCs w:val="20"/>
              </w:rPr>
              <w:t xml:space="preserve"> </w:t>
            </w:r>
            <w:proofErr w:type="spellStart"/>
            <w:r w:rsidRPr="00F13BD8">
              <w:rPr>
                <w:sz w:val="20"/>
                <w:szCs w:val="20"/>
              </w:rPr>
              <w:t>თვითონ</w:t>
            </w:r>
            <w:proofErr w:type="spellEnd"/>
            <w:r w:rsidRPr="00F13BD8">
              <w:rPr>
                <w:sz w:val="20"/>
                <w:szCs w:val="20"/>
              </w:rPr>
              <w:t xml:space="preserve"> </w:t>
            </w:r>
            <w:proofErr w:type="spellStart"/>
            <w:r w:rsidRPr="00F13BD8">
              <w:rPr>
                <w:sz w:val="20"/>
                <w:szCs w:val="20"/>
              </w:rPr>
              <w:t>შეისწავლოს</w:t>
            </w:r>
            <w:proofErr w:type="spellEnd"/>
            <w:r w:rsidRPr="00F13BD8">
              <w:rPr>
                <w:sz w:val="20"/>
                <w:szCs w:val="20"/>
              </w:rPr>
              <w:t xml:space="preserve">, </w:t>
            </w:r>
            <w:proofErr w:type="spellStart"/>
            <w:r w:rsidRPr="00F13BD8">
              <w:rPr>
                <w:sz w:val="20"/>
                <w:szCs w:val="20"/>
              </w:rPr>
              <w:t>არამედ</w:t>
            </w:r>
            <w:proofErr w:type="spellEnd"/>
            <w:r w:rsidRPr="00F13BD8">
              <w:rPr>
                <w:sz w:val="20"/>
                <w:szCs w:val="20"/>
              </w:rPr>
              <w:t xml:space="preserve"> </w:t>
            </w:r>
            <w:proofErr w:type="spellStart"/>
            <w:r w:rsidRPr="00F13BD8">
              <w:rPr>
                <w:sz w:val="20"/>
                <w:szCs w:val="20"/>
              </w:rPr>
              <w:t>დაეხმაროს</w:t>
            </w:r>
            <w:proofErr w:type="spellEnd"/>
            <w:r w:rsidRPr="00F13BD8">
              <w:rPr>
                <w:sz w:val="20"/>
                <w:szCs w:val="20"/>
              </w:rPr>
              <w:t xml:space="preserve"> </w:t>
            </w:r>
            <w:proofErr w:type="spellStart"/>
            <w:r w:rsidRPr="00F13BD8">
              <w:rPr>
                <w:sz w:val="20"/>
                <w:szCs w:val="20"/>
              </w:rPr>
              <w:t>თავის</w:t>
            </w:r>
            <w:proofErr w:type="spellEnd"/>
            <w:r w:rsidRPr="00F13BD8">
              <w:rPr>
                <w:sz w:val="20"/>
                <w:szCs w:val="20"/>
              </w:rPr>
              <w:t xml:space="preserve"> </w:t>
            </w:r>
            <w:proofErr w:type="spellStart"/>
            <w:r w:rsidRPr="00F13BD8">
              <w:rPr>
                <w:sz w:val="20"/>
                <w:szCs w:val="20"/>
              </w:rPr>
              <w:t>თანაგუნდელს</w:t>
            </w:r>
            <w:proofErr w:type="spellEnd"/>
            <w:r w:rsidRPr="00F13BD8">
              <w:rPr>
                <w:sz w:val="20"/>
                <w:szCs w:val="20"/>
              </w:rPr>
              <w:t xml:space="preserve"> </w:t>
            </w:r>
            <w:proofErr w:type="spellStart"/>
            <w:r w:rsidRPr="00F13BD8">
              <w:rPr>
                <w:sz w:val="20"/>
                <w:szCs w:val="20"/>
              </w:rPr>
              <w:t>საგნის</w:t>
            </w:r>
            <w:proofErr w:type="spellEnd"/>
            <w:r w:rsidRPr="00F13BD8">
              <w:rPr>
                <w:sz w:val="20"/>
                <w:szCs w:val="20"/>
              </w:rPr>
              <w:t xml:space="preserve"> </w:t>
            </w:r>
            <w:proofErr w:type="spellStart"/>
            <w:r w:rsidRPr="00F13BD8">
              <w:rPr>
                <w:sz w:val="20"/>
                <w:szCs w:val="20"/>
              </w:rPr>
              <w:t>უკეთ</w:t>
            </w:r>
            <w:proofErr w:type="spellEnd"/>
            <w:r w:rsidRPr="00F13BD8">
              <w:rPr>
                <w:sz w:val="20"/>
                <w:szCs w:val="20"/>
              </w:rPr>
              <w:t xml:space="preserve"> </w:t>
            </w:r>
            <w:proofErr w:type="spellStart"/>
            <w:r w:rsidRPr="00F13BD8">
              <w:rPr>
                <w:sz w:val="20"/>
                <w:szCs w:val="20"/>
              </w:rPr>
              <w:t>შესწავლაში</w:t>
            </w:r>
            <w:proofErr w:type="spellEnd"/>
            <w:r w:rsidRPr="00F13BD8">
              <w:rPr>
                <w:sz w:val="20"/>
                <w:szCs w:val="20"/>
              </w:rPr>
              <w:t xml:space="preserve">. </w:t>
            </w:r>
            <w:proofErr w:type="spellStart"/>
            <w:r w:rsidRPr="00F13BD8">
              <w:rPr>
                <w:sz w:val="20"/>
                <w:szCs w:val="20"/>
              </w:rPr>
              <w:t>თითოეული</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წევრი</w:t>
            </w:r>
            <w:proofErr w:type="spellEnd"/>
            <w:r w:rsidRPr="00F13BD8">
              <w:rPr>
                <w:sz w:val="20"/>
                <w:szCs w:val="20"/>
              </w:rPr>
              <w:t xml:space="preserve"> </w:t>
            </w:r>
            <w:proofErr w:type="spellStart"/>
            <w:r w:rsidRPr="00F13BD8">
              <w:rPr>
                <w:sz w:val="20"/>
                <w:szCs w:val="20"/>
              </w:rPr>
              <w:t>მუშაობს</w:t>
            </w:r>
            <w:proofErr w:type="spellEnd"/>
            <w:r w:rsidRPr="00F13BD8">
              <w:rPr>
                <w:sz w:val="20"/>
                <w:szCs w:val="20"/>
              </w:rPr>
              <w:t xml:space="preserve"> </w:t>
            </w:r>
            <w:proofErr w:type="spellStart"/>
            <w:r w:rsidRPr="00F13BD8">
              <w:rPr>
                <w:sz w:val="20"/>
                <w:szCs w:val="20"/>
              </w:rPr>
              <w:t>პრობლემაზე</w:t>
            </w:r>
            <w:proofErr w:type="spellEnd"/>
            <w:r w:rsidRPr="00F13BD8">
              <w:rPr>
                <w:sz w:val="20"/>
                <w:szCs w:val="20"/>
              </w:rPr>
              <w:t xml:space="preserve">, </w:t>
            </w:r>
            <w:proofErr w:type="spellStart"/>
            <w:r w:rsidRPr="00F13BD8">
              <w:rPr>
                <w:sz w:val="20"/>
                <w:szCs w:val="20"/>
              </w:rPr>
              <w:t>ვიდრე</w:t>
            </w:r>
            <w:proofErr w:type="spellEnd"/>
            <w:r w:rsidRPr="00F13BD8">
              <w:rPr>
                <w:sz w:val="20"/>
                <w:szCs w:val="20"/>
              </w:rPr>
              <w:t xml:space="preserve"> </w:t>
            </w:r>
            <w:proofErr w:type="spellStart"/>
            <w:r w:rsidRPr="00F13BD8">
              <w:rPr>
                <w:sz w:val="20"/>
                <w:szCs w:val="20"/>
              </w:rPr>
              <w:t>ყველა</w:t>
            </w:r>
            <w:proofErr w:type="spellEnd"/>
            <w:r w:rsidRPr="00F13BD8">
              <w:rPr>
                <w:sz w:val="20"/>
                <w:szCs w:val="20"/>
              </w:rPr>
              <w:t xml:space="preserve"> </w:t>
            </w:r>
            <w:proofErr w:type="spellStart"/>
            <w:r w:rsidRPr="00F13BD8">
              <w:rPr>
                <w:sz w:val="20"/>
                <w:szCs w:val="20"/>
              </w:rPr>
              <w:t>მათგანი</w:t>
            </w:r>
            <w:proofErr w:type="spellEnd"/>
            <w:r w:rsidRPr="00F13BD8">
              <w:rPr>
                <w:sz w:val="20"/>
                <w:szCs w:val="20"/>
              </w:rPr>
              <w:t xml:space="preserve"> </w:t>
            </w:r>
            <w:proofErr w:type="spellStart"/>
            <w:r w:rsidRPr="00F13BD8">
              <w:rPr>
                <w:sz w:val="20"/>
                <w:szCs w:val="20"/>
              </w:rPr>
              <w:t>არ</w:t>
            </w:r>
            <w:proofErr w:type="spellEnd"/>
            <w:r w:rsidRPr="00F13BD8">
              <w:rPr>
                <w:sz w:val="20"/>
                <w:szCs w:val="20"/>
              </w:rPr>
              <w:t xml:space="preserve"> </w:t>
            </w:r>
            <w:proofErr w:type="spellStart"/>
            <w:r w:rsidRPr="00F13BD8">
              <w:rPr>
                <w:sz w:val="20"/>
                <w:szCs w:val="20"/>
              </w:rPr>
              <w:t>დაეუფლება</w:t>
            </w:r>
            <w:proofErr w:type="spellEnd"/>
            <w:r w:rsidRPr="00F13BD8">
              <w:rPr>
                <w:sz w:val="20"/>
                <w:szCs w:val="20"/>
              </w:rPr>
              <w:t xml:space="preserve"> </w:t>
            </w:r>
            <w:proofErr w:type="spellStart"/>
            <w:r w:rsidRPr="00F13BD8">
              <w:rPr>
                <w:sz w:val="20"/>
                <w:szCs w:val="20"/>
              </w:rPr>
              <w:t>საკითხს</w:t>
            </w:r>
            <w:proofErr w:type="spellEnd"/>
            <w:r w:rsidRPr="00F13BD8">
              <w:rPr>
                <w:sz w:val="20"/>
                <w:szCs w:val="20"/>
              </w:rPr>
              <w:t xml:space="preserve">. </w:t>
            </w:r>
          </w:p>
          <w:p w14:paraId="79BC84B1" w14:textId="77777777" w:rsidR="00D67F33" w:rsidRPr="00F13BD8" w:rsidRDefault="00D67F33" w:rsidP="00D67F33">
            <w:pPr>
              <w:pStyle w:val="Default"/>
              <w:jc w:val="both"/>
              <w:rPr>
                <w:sz w:val="20"/>
                <w:szCs w:val="20"/>
                <w:lang w:val="ka-GE"/>
              </w:rPr>
            </w:pPr>
          </w:p>
          <w:p w14:paraId="503B6F6A" w14:textId="77777777" w:rsidR="00D67F33" w:rsidRDefault="00D67F33" w:rsidP="00D67F33">
            <w:pPr>
              <w:pStyle w:val="Default"/>
              <w:jc w:val="both"/>
              <w:rPr>
                <w:sz w:val="20"/>
                <w:szCs w:val="20"/>
              </w:rPr>
            </w:pPr>
            <w:proofErr w:type="spellStart"/>
            <w:r w:rsidRPr="00F13BD8">
              <w:rPr>
                <w:b/>
                <w:sz w:val="20"/>
                <w:szCs w:val="20"/>
              </w:rPr>
              <w:t>ჯგუფური</w:t>
            </w:r>
            <w:proofErr w:type="spellEnd"/>
            <w:r w:rsidRPr="00F13BD8">
              <w:rPr>
                <w:b/>
                <w:sz w:val="20"/>
                <w:szCs w:val="20"/>
              </w:rPr>
              <w:t xml:space="preserve"> (collaborative) </w:t>
            </w:r>
            <w:proofErr w:type="spellStart"/>
            <w:r w:rsidRPr="00F13BD8">
              <w:rPr>
                <w:b/>
                <w:sz w:val="20"/>
                <w:szCs w:val="20"/>
              </w:rPr>
              <w:t>მუშაობა</w:t>
            </w:r>
            <w:proofErr w:type="spellEnd"/>
            <w:r w:rsidRPr="00F13BD8">
              <w:rPr>
                <w:sz w:val="20"/>
                <w:szCs w:val="20"/>
              </w:rPr>
              <w:t xml:space="preserve"> – </w:t>
            </w:r>
            <w:proofErr w:type="spellStart"/>
            <w:r w:rsidRPr="00F13BD8">
              <w:rPr>
                <w:sz w:val="20"/>
                <w:szCs w:val="20"/>
              </w:rPr>
              <w:t>ამ</w:t>
            </w:r>
            <w:proofErr w:type="spellEnd"/>
            <w:r w:rsidRPr="00F13BD8">
              <w:rPr>
                <w:sz w:val="20"/>
                <w:szCs w:val="20"/>
              </w:rPr>
              <w:t xml:space="preserve"> </w:t>
            </w:r>
            <w:proofErr w:type="spellStart"/>
            <w:r w:rsidRPr="00F13BD8">
              <w:rPr>
                <w:sz w:val="20"/>
                <w:szCs w:val="20"/>
              </w:rPr>
              <w:t>მეთოდით</w:t>
            </w:r>
            <w:proofErr w:type="spellEnd"/>
            <w:r w:rsidRPr="00F13BD8">
              <w:rPr>
                <w:sz w:val="20"/>
                <w:szCs w:val="20"/>
              </w:rPr>
              <w:t xml:space="preserve"> </w:t>
            </w:r>
            <w:proofErr w:type="spellStart"/>
            <w:r w:rsidRPr="00F13BD8">
              <w:rPr>
                <w:sz w:val="20"/>
                <w:szCs w:val="20"/>
              </w:rPr>
              <w:t>სწავლება</w:t>
            </w:r>
            <w:proofErr w:type="spellEnd"/>
            <w:r w:rsidRPr="00F13BD8">
              <w:rPr>
                <w:sz w:val="20"/>
                <w:szCs w:val="20"/>
              </w:rPr>
              <w:t xml:space="preserve"> </w:t>
            </w:r>
            <w:proofErr w:type="spellStart"/>
            <w:r w:rsidRPr="00F13BD8">
              <w:rPr>
                <w:sz w:val="20"/>
                <w:szCs w:val="20"/>
              </w:rPr>
              <w:t>გულისხმობს</w:t>
            </w:r>
            <w:proofErr w:type="spellEnd"/>
            <w:r w:rsidRPr="00F13BD8">
              <w:rPr>
                <w:sz w:val="20"/>
                <w:szCs w:val="20"/>
              </w:rPr>
              <w:t xml:space="preserve"> </w:t>
            </w:r>
            <w:proofErr w:type="spellStart"/>
            <w:r w:rsidRPr="00F13BD8">
              <w:rPr>
                <w:sz w:val="20"/>
                <w:szCs w:val="20"/>
              </w:rPr>
              <w:t>სტუდენტთა</w:t>
            </w:r>
            <w:proofErr w:type="spellEnd"/>
            <w:r w:rsidRPr="00F13BD8">
              <w:rPr>
                <w:sz w:val="20"/>
                <w:szCs w:val="20"/>
              </w:rPr>
              <w:t xml:space="preserve"> </w:t>
            </w:r>
            <w:proofErr w:type="spellStart"/>
            <w:r w:rsidRPr="00F13BD8">
              <w:rPr>
                <w:sz w:val="20"/>
                <w:szCs w:val="20"/>
              </w:rPr>
              <w:t>ჯგუფურად</w:t>
            </w:r>
            <w:proofErr w:type="spellEnd"/>
            <w:r w:rsidRPr="00F13BD8">
              <w:rPr>
                <w:sz w:val="20"/>
                <w:szCs w:val="20"/>
              </w:rPr>
              <w:t xml:space="preserve"> </w:t>
            </w:r>
            <w:proofErr w:type="spellStart"/>
            <w:r w:rsidRPr="00F13BD8">
              <w:rPr>
                <w:sz w:val="20"/>
                <w:szCs w:val="20"/>
              </w:rPr>
              <w:t>დაყოფას</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მათთვის</w:t>
            </w:r>
            <w:proofErr w:type="spellEnd"/>
            <w:r w:rsidRPr="00F13BD8">
              <w:rPr>
                <w:sz w:val="20"/>
                <w:szCs w:val="20"/>
              </w:rPr>
              <w:t xml:space="preserve"> </w:t>
            </w:r>
            <w:proofErr w:type="spellStart"/>
            <w:r w:rsidRPr="00F13BD8">
              <w:rPr>
                <w:sz w:val="20"/>
                <w:szCs w:val="20"/>
              </w:rPr>
              <w:t>სასწავლო</w:t>
            </w:r>
            <w:proofErr w:type="spellEnd"/>
            <w:r w:rsidRPr="00F13BD8">
              <w:rPr>
                <w:sz w:val="20"/>
                <w:szCs w:val="20"/>
              </w:rPr>
              <w:t xml:space="preserve"> </w:t>
            </w:r>
            <w:proofErr w:type="spellStart"/>
            <w:r w:rsidRPr="00F13BD8">
              <w:rPr>
                <w:sz w:val="20"/>
                <w:szCs w:val="20"/>
              </w:rPr>
              <w:t>დავალებების</w:t>
            </w:r>
            <w:proofErr w:type="spellEnd"/>
            <w:r w:rsidRPr="00F13BD8">
              <w:rPr>
                <w:sz w:val="20"/>
                <w:szCs w:val="20"/>
              </w:rPr>
              <w:t xml:space="preserve"> </w:t>
            </w:r>
            <w:proofErr w:type="spellStart"/>
            <w:r w:rsidRPr="00F13BD8">
              <w:rPr>
                <w:sz w:val="20"/>
                <w:szCs w:val="20"/>
              </w:rPr>
              <w:t>მიცემას</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წევრები</w:t>
            </w:r>
            <w:proofErr w:type="spellEnd"/>
            <w:r w:rsidRPr="00F13BD8">
              <w:rPr>
                <w:sz w:val="20"/>
                <w:szCs w:val="20"/>
              </w:rPr>
              <w:t xml:space="preserve"> </w:t>
            </w:r>
            <w:proofErr w:type="spellStart"/>
            <w:r w:rsidRPr="00F13BD8">
              <w:rPr>
                <w:sz w:val="20"/>
                <w:szCs w:val="20"/>
              </w:rPr>
              <w:t>ინდივიდუალურად</w:t>
            </w:r>
            <w:proofErr w:type="spellEnd"/>
            <w:r w:rsidRPr="00F13BD8">
              <w:rPr>
                <w:sz w:val="20"/>
                <w:szCs w:val="20"/>
              </w:rPr>
              <w:t xml:space="preserve"> </w:t>
            </w:r>
            <w:proofErr w:type="spellStart"/>
            <w:r w:rsidRPr="00F13BD8">
              <w:rPr>
                <w:sz w:val="20"/>
                <w:szCs w:val="20"/>
              </w:rPr>
              <w:t>ამუშავებენ</w:t>
            </w:r>
            <w:proofErr w:type="spellEnd"/>
            <w:r w:rsidRPr="00F13BD8">
              <w:rPr>
                <w:sz w:val="20"/>
                <w:szCs w:val="20"/>
              </w:rPr>
              <w:t xml:space="preserve"> </w:t>
            </w:r>
            <w:proofErr w:type="spellStart"/>
            <w:r w:rsidRPr="00F13BD8">
              <w:rPr>
                <w:sz w:val="20"/>
                <w:szCs w:val="20"/>
              </w:rPr>
              <w:t>საკითხს</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პარალელურად</w:t>
            </w:r>
            <w:proofErr w:type="spellEnd"/>
            <w:r w:rsidRPr="00F13BD8">
              <w:rPr>
                <w:sz w:val="20"/>
                <w:szCs w:val="20"/>
              </w:rPr>
              <w:t xml:space="preserve"> </w:t>
            </w:r>
            <w:proofErr w:type="spellStart"/>
            <w:r w:rsidRPr="00F13BD8">
              <w:rPr>
                <w:sz w:val="20"/>
                <w:szCs w:val="20"/>
              </w:rPr>
              <w:t>უზიარებენ</w:t>
            </w:r>
            <w:proofErr w:type="spellEnd"/>
            <w:r w:rsidRPr="00F13BD8">
              <w:rPr>
                <w:sz w:val="20"/>
                <w:szCs w:val="20"/>
              </w:rPr>
              <w:t xml:space="preserve"> </w:t>
            </w:r>
            <w:proofErr w:type="spellStart"/>
            <w:r w:rsidRPr="00F13BD8">
              <w:rPr>
                <w:sz w:val="20"/>
                <w:szCs w:val="20"/>
              </w:rPr>
              <w:t>მას</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დანარჩენ</w:t>
            </w:r>
            <w:proofErr w:type="spellEnd"/>
            <w:r w:rsidRPr="00F13BD8">
              <w:rPr>
                <w:sz w:val="20"/>
                <w:szCs w:val="20"/>
              </w:rPr>
              <w:t xml:space="preserve"> </w:t>
            </w:r>
            <w:proofErr w:type="spellStart"/>
            <w:r w:rsidRPr="00F13BD8">
              <w:rPr>
                <w:sz w:val="20"/>
                <w:szCs w:val="20"/>
              </w:rPr>
              <w:t>წევრებს</w:t>
            </w:r>
            <w:proofErr w:type="spellEnd"/>
            <w:r w:rsidRPr="00F13BD8">
              <w:rPr>
                <w:sz w:val="20"/>
                <w:szCs w:val="20"/>
              </w:rPr>
              <w:t xml:space="preserve">. </w:t>
            </w:r>
            <w:proofErr w:type="spellStart"/>
            <w:r w:rsidRPr="00F13BD8">
              <w:rPr>
                <w:sz w:val="20"/>
                <w:szCs w:val="20"/>
              </w:rPr>
              <w:t>დასახული</w:t>
            </w:r>
            <w:proofErr w:type="spellEnd"/>
            <w:r w:rsidRPr="00F13BD8">
              <w:rPr>
                <w:sz w:val="20"/>
                <w:szCs w:val="20"/>
              </w:rPr>
              <w:t xml:space="preserve"> </w:t>
            </w:r>
            <w:proofErr w:type="spellStart"/>
            <w:r w:rsidRPr="00F13BD8">
              <w:rPr>
                <w:sz w:val="20"/>
                <w:szCs w:val="20"/>
              </w:rPr>
              <w:t>ამოცანიდან</w:t>
            </w:r>
            <w:proofErr w:type="spellEnd"/>
            <w:r w:rsidRPr="00F13BD8">
              <w:rPr>
                <w:sz w:val="20"/>
                <w:szCs w:val="20"/>
              </w:rPr>
              <w:t xml:space="preserve"> </w:t>
            </w:r>
            <w:proofErr w:type="spellStart"/>
            <w:r w:rsidRPr="00F13BD8">
              <w:rPr>
                <w:sz w:val="20"/>
                <w:szCs w:val="20"/>
              </w:rPr>
              <w:t>გამომდინარე</w:t>
            </w:r>
            <w:proofErr w:type="spellEnd"/>
            <w:r w:rsidRPr="00F13BD8">
              <w:rPr>
                <w:sz w:val="20"/>
                <w:szCs w:val="20"/>
              </w:rPr>
              <w:t xml:space="preserve"> </w:t>
            </w:r>
            <w:proofErr w:type="spellStart"/>
            <w:r w:rsidRPr="00F13BD8">
              <w:rPr>
                <w:sz w:val="20"/>
                <w:szCs w:val="20"/>
              </w:rPr>
              <w:t>შესაძლებელია</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მუშაობის</w:t>
            </w:r>
            <w:proofErr w:type="spellEnd"/>
            <w:r w:rsidRPr="00F13BD8">
              <w:rPr>
                <w:sz w:val="20"/>
                <w:szCs w:val="20"/>
              </w:rPr>
              <w:t xml:space="preserve"> </w:t>
            </w:r>
            <w:proofErr w:type="spellStart"/>
            <w:r w:rsidRPr="00F13BD8">
              <w:rPr>
                <w:sz w:val="20"/>
                <w:szCs w:val="20"/>
              </w:rPr>
              <w:lastRenderedPageBreak/>
              <w:t>პროცესში</w:t>
            </w:r>
            <w:proofErr w:type="spellEnd"/>
            <w:r w:rsidRPr="00F13BD8">
              <w:rPr>
                <w:sz w:val="20"/>
                <w:szCs w:val="20"/>
              </w:rPr>
              <w:t xml:space="preserve"> </w:t>
            </w:r>
            <w:proofErr w:type="spellStart"/>
            <w:r w:rsidRPr="00F13BD8">
              <w:rPr>
                <w:sz w:val="20"/>
                <w:szCs w:val="20"/>
              </w:rPr>
              <w:t>წევრებს</w:t>
            </w:r>
            <w:proofErr w:type="spellEnd"/>
            <w:r w:rsidRPr="00F13BD8">
              <w:rPr>
                <w:sz w:val="20"/>
                <w:szCs w:val="20"/>
              </w:rPr>
              <w:t xml:space="preserve"> </w:t>
            </w:r>
            <w:proofErr w:type="spellStart"/>
            <w:r w:rsidRPr="00F13BD8">
              <w:rPr>
                <w:sz w:val="20"/>
                <w:szCs w:val="20"/>
              </w:rPr>
              <w:t>შორის</w:t>
            </w:r>
            <w:proofErr w:type="spellEnd"/>
            <w:r w:rsidRPr="00F13BD8">
              <w:rPr>
                <w:sz w:val="20"/>
                <w:szCs w:val="20"/>
              </w:rPr>
              <w:t xml:space="preserve"> </w:t>
            </w:r>
            <w:proofErr w:type="spellStart"/>
            <w:r w:rsidRPr="00F13BD8">
              <w:rPr>
                <w:sz w:val="20"/>
                <w:szCs w:val="20"/>
              </w:rPr>
              <w:t>მოხდეს</w:t>
            </w:r>
            <w:proofErr w:type="spellEnd"/>
            <w:r w:rsidRPr="00F13BD8">
              <w:rPr>
                <w:sz w:val="20"/>
                <w:szCs w:val="20"/>
              </w:rPr>
              <w:t xml:space="preserve"> </w:t>
            </w:r>
            <w:proofErr w:type="spellStart"/>
            <w:r w:rsidRPr="00F13BD8">
              <w:rPr>
                <w:sz w:val="20"/>
                <w:szCs w:val="20"/>
              </w:rPr>
              <w:t>ფუნქციების</w:t>
            </w:r>
            <w:proofErr w:type="spellEnd"/>
            <w:r w:rsidRPr="00F13BD8">
              <w:rPr>
                <w:sz w:val="20"/>
                <w:szCs w:val="20"/>
              </w:rPr>
              <w:t xml:space="preserve"> </w:t>
            </w:r>
            <w:proofErr w:type="spellStart"/>
            <w:r w:rsidRPr="00F13BD8">
              <w:rPr>
                <w:sz w:val="20"/>
                <w:szCs w:val="20"/>
              </w:rPr>
              <w:t>გადანაწილება</w:t>
            </w:r>
            <w:proofErr w:type="spellEnd"/>
            <w:r w:rsidRPr="00F13BD8">
              <w:rPr>
                <w:sz w:val="20"/>
                <w:szCs w:val="20"/>
              </w:rPr>
              <w:t xml:space="preserve">. </w:t>
            </w:r>
            <w:proofErr w:type="spellStart"/>
            <w:r w:rsidRPr="00F13BD8">
              <w:rPr>
                <w:sz w:val="20"/>
                <w:szCs w:val="20"/>
              </w:rPr>
              <w:t>ეს</w:t>
            </w:r>
            <w:proofErr w:type="spellEnd"/>
            <w:r w:rsidRPr="00F13BD8">
              <w:rPr>
                <w:sz w:val="20"/>
                <w:szCs w:val="20"/>
              </w:rPr>
              <w:t xml:space="preserve"> </w:t>
            </w:r>
            <w:proofErr w:type="spellStart"/>
            <w:r w:rsidRPr="00F13BD8">
              <w:rPr>
                <w:sz w:val="20"/>
                <w:szCs w:val="20"/>
              </w:rPr>
              <w:t>სტრატეგია</w:t>
            </w:r>
            <w:proofErr w:type="spellEnd"/>
            <w:r w:rsidRPr="00F13BD8">
              <w:rPr>
                <w:sz w:val="20"/>
                <w:szCs w:val="20"/>
              </w:rPr>
              <w:t xml:space="preserve"> </w:t>
            </w:r>
            <w:proofErr w:type="spellStart"/>
            <w:r w:rsidRPr="00F13BD8">
              <w:rPr>
                <w:sz w:val="20"/>
                <w:szCs w:val="20"/>
              </w:rPr>
              <w:t>უზრუნველყოფს</w:t>
            </w:r>
            <w:proofErr w:type="spellEnd"/>
            <w:r w:rsidRPr="00F13BD8">
              <w:rPr>
                <w:sz w:val="20"/>
                <w:szCs w:val="20"/>
              </w:rPr>
              <w:t xml:space="preserve"> </w:t>
            </w:r>
            <w:proofErr w:type="spellStart"/>
            <w:r w:rsidRPr="00F13BD8">
              <w:rPr>
                <w:sz w:val="20"/>
                <w:szCs w:val="20"/>
              </w:rPr>
              <w:t>ყველა</w:t>
            </w:r>
            <w:proofErr w:type="spellEnd"/>
            <w:r w:rsidRPr="00F13BD8">
              <w:rPr>
                <w:sz w:val="20"/>
                <w:szCs w:val="20"/>
              </w:rPr>
              <w:t xml:space="preserve"> </w:t>
            </w:r>
            <w:proofErr w:type="spellStart"/>
            <w:r w:rsidRPr="00F13BD8">
              <w:rPr>
                <w:sz w:val="20"/>
                <w:szCs w:val="20"/>
              </w:rPr>
              <w:t>სტუდენტის</w:t>
            </w:r>
            <w:proofErr w:type="spellEnd"/>
            <w:r w:rsidRPr="00F13BD8">
              <w:rPr>
                <w:sz w:val="20"/>
                <w:szCs w:val="20"/>
              </w:rPr>
              <w:t xml:space="preserve"> </w:t>
            </w:r>
            <w:proofErr w:type="spellStart"/>
            <w:r w:rsidRPr="00F13BD8">
              <w:rPr>
                <w:sz w:val="20"/>
                <w:szCs w:val="20"/>
              </w:rPr>
              <w:t>მაქსიმალურ</w:t>
            </w:r>
            <w:proofErr w:type="spellEnd"/>
            <w:r w:rsidRPr="00F13BD8">
              <w:rPr>
                <w:sz w:val="20"/>
                <w:szCs w:val="20"/>
              </w:rPr>
              <w:t xml:space="preserve"> </w:t>
            </w:r>
            <w:proofErr w:type="spellStart"/>
            <w:r w:rsidRPr="00F13BD8">
              <w:rPr>
                <w:sz w:val="20"/>
                <w:szCs w:val="20"/>
              </w:rPr>
              <w:t>ჩართულობას</w:t>
            </w:r>
            <w:proofErr w:type="spellEnd"/>
            <w:r w:rsidRPr="00F13BD8">
              <w:rPr>
                <w:sz w:val="20"/>
                <w:szCs w:val="20"/>
              </w:rPr>
              <w:t xml:space="preserve"> </w:t>
            </w:r>
            <w:proofErr w:type="spellStart"/>
            <w:r w:rsidRPr="00F13BD8">
              <w:rPr>
                <w:sz w:val="20"/>
                <w:szCs w:val="20"/>
              </w:rPr>
              <w:t>სასწავლო</w:t>
            </w:r>
            <w:proofErr w:type="spellEnd"/>
            <w:r w:rsidRPr="00F13BD8">
              <w:rPr>
                <w:sz w:val="20"/>
                <w:szCs w:val="20"/>
              </w:rPr>
              <w:t xml:space="preserve"> </w:t>
            </w:r>
            <w:proofErr w:type="spellStart"/>
            <w:r w:rsidRPr="00F13BD8">
              <w:rPr>
                <w:sz w:val="20"/>
                <w:szCs w:val="20"/>
              </w:rPr>
              <w:t>პროცესში</w:t>
            </w:r>
            <w:proofErr w:type="spellEnd"/>
            <w:r w:rsidRPr="00F13BD8">
              <w:rPr>
                <w:sz w:val="20"/>
                <w:szCs w:val="20"/>
              </w:rPr>
              <w:t xml:space="preserve">. </w:t>
            </w:r>
          </w:p>
          <w:p w14:paraId="132E0BC1" w14:textId="77777777" w:rsidR="00D67F33" w:rsidRPr="00F13BD8" w:rsidRDefault="00D67F33" w:rsidP="00D67F33">
            <w:pPr>
              <w:pStyle w:val="Default"/>
              <w:jc w:val="both"/>
              <w:rPr>
                <w:sz w:val="20"/>
                <w:szCs w:val="20"/>
              </w:rPr>
            </w:pPr>
          </w:p>
          <w:p w14:paraId="6885A136" w14:textId="77777777" w:rsidR="00D67F33" w:rsidRDefault="00D67F33" w:rsidP="00D67F33">
            <w:pPr>
              <w:pStyle w:val="Default"/>
              <w:jc w:val="both"/>
              <w:rPr>
                <w:sz w:val="20"/>
                <w:szCs w:val="20"/>
                <w:lang w:val="ka-GE"/>
              </w:rPr>
            </w:pPr>
            <w:proofErr w:type="spellStart"/>
            <w:r w:rsidRPr="00F13BD8">
              <w:rPr>
                <w:b/>
                <w:sz w:val="20"/>
                <w:szCs w:val="20"/>
              </w:rPr>
              <w:t>პრობლემაზე</w:t>
            </w:r>
            <w:proofErr w:type="spellEnd"/>
            <w:r w:rsidRPr="00F13BD8">
              <w:rPr>
                <w:b/>
                <w:sz w:val="20"/>
                <w:szCs w:val="20"/>
              </w:rPr>
              <w:t xml:space="preserve"> </w:t>
            </w:r>
            <w:proofErr w:type="spellStart"/>
            <w:r w:rsidRPr="00F13BD8">
              <w:rPr>
                <w:b/>
                <w:sz w:val="20"/>
                <w:szCs w:val="20"/>
              </w:rPr>
              <w:t>დაფუძნებული</w:t>
            </w:r>
            <w:proofErr w:type="spellEnd"/>
            <w:r w:rsidRPr="00F13BD8">
              <w:rPr>
                <w:b/>
                <w:sz w:val="20"/>
                <w:szCs w:val="20"/>
              </w:rPr>
              <w:t xml:space="preserve"> </w:t>
            </w:r>
            <w:proofErr w:type="spellStart"/>
            <w:r w:rsidRPr="00F13BD8">
              <w:rPr>
                <w:b/>
                <w:sz w:val="20"/>
                <w:szCs w:val="20"/>
              </w:rPr>
              <w:t>სწავლება</w:t>
            </w:r>
            <w:proofErr w:type="spellEnd"/>
            <w:r w:rsidRPr="00F13BD8">
              <w:rPr>
                <w:b/>
                <w:sz w:val="20"/>
                <w:szCs w:val="20"/>
              </w:rPr>
              <w:t xml:space="preserve"> (PBL)</w:t>
            </w:r>
            <w:r w:rsidRPr="00F13BD8">
              <w:rPr>
                <w:sz w:val="20"/>
                <w:szCs w:val="20"/>
              </w:rPr>
              <w:t xml:space="preserve"> - </w:t>
            </w:r>
            <w:proofErr w:type="spellStart"/>
            <w:r w:rsidRPr="00F13BD8">
              <w:rPr>
                <w:sz w:val="20"/>
                <w:szCs w:val="20"/>
              </w:rPr>
              <w:t>მეთოდი</w:t>
            </w:r>
            <w:proofErr w:type="spellEnd"/>
            <w:r w:rsidRPr="00F13BD8">
              <w:rPr>
                <w:sz w:val="20"/>
                <w:szCs w:val="20"/>
              </w:rPr>
              <w:t xml:space="preserve">, </w:t>
            </w:r>
            <w:proofErr w:type="spellStart"/>
            <w:r w:rsidRPr="00F13BD8">
              <w:rPr>
                <w:sz w:val="20"/>
                <w:szCs w:val="20"/>
              </w:rPr>
              <w:t>რომელიც</w:t>
            </w:r>
            <w:proofErr w:type="spellEnd"/>
            <w:r w:rsidRPr="00F13BD8">
              <w:rPr>
                <w:sz w:val="20"/>
                <w:szCs w:val="20"/>
              </w:rPr>
              <w:t xml:space="preserve"> </w:t>
            </w:r>
            <w:proofErr w:type="spellStart"/>
            <w:r w:rsidRPr="00F13BD8">
              <w:rPr>
                <w:sz w:val="20"/>
                <w:szCs w:val="20"/>
              </w:rPr>
              <w:t>ახალი</w:t>
            </w:r>
            <w:proofErr w:type="spellEnd"/>
            <w:r w:rsidRPr="00F13BD8">
              <w:rPr>
                <w:sz w:val="20"/>
                <w:szCs w:val="20"/>
              </w:rPr>
              <w:t xml:space="preserve"> </w:t>
            </w:r>
            <w:proofErr w:type="spellStart"/>
            <w:r w:rsidRPr="00F13BD8">
              <w:rPr>
                <w:sz w:val="20"/>
                <w:szCs w:val="20"/>
              </w:rPr>
              <w:t>ცოდნის</w:t>
            </w:r>
            <w:proofErr w:type="spellEnd"/>
            <w:r w:rsidRPr="00F13BD8">
              <w:rPr>
                <w:sz w:val="20"/>
                <w:szCs w:val="20"/>
              </w:rPr>
              <w:t xml:space="preserve"> </w:t>
            </w:r>
            <w:proofErr w:type="spellStart"/>
            <w:r w:rsidRPr="00F13BD8">
              <w:rPr>
                <w:sz w:val="20"/>
                <w:szCs w:val="20"/>
              </w:rPr>
              <w:t>მიღების</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ინტეგრაციის</w:t>
            </w:r>
            <w:proofErr w:type="spellEnd"/>
            <w:r w:rsidRPr="00F13BD8">
              <w:rPr>
                <w:sz w:val="20"/>
                <w:szCs w:val="20"/>
              </w:rPr>
              <w:t xml:space="preserve"> </w:t>
            </w:r>
            <w:proofErr w:type="spellStart"/>
            <w:r w:rsidRPr="00F13BD8">
              <w:rPr>
                <w:sz w:val="20"/>
                <w:szCs w:val="20"/>
              </w:rPr>
              <w:t>პროცესის</w:t>
            </w:r>
            <w:proofErr w:type="spellEnd"/>
            <w:r w:rsidRPr="00F13BD8">
              <w:rPr>
                <w:sz w:val="20"/>
                <w:szCs w:val="20"/>
              </w:rPr>
              <w:t xml:space="preserve"> </w:t>
            </w:r>
            <w:proofErr w:type="spellStart"/>
            <w:r w:rsidRPr="00F13BD8">
              <w:rPr>
                <w:sz w:val="20"/>
                <w:szCs w:val="20"/>
              </w:rPr>
              <w:t>საწყის</w:t>
            </w:r>
            <w:proofErr w:type="spellEnd"/>
            <w:r w:rsidRPr="00F13BD8">
              <w:rPr>
                <w:sz w:val="20"/>
                <w:szCs w:val="20"/>
              </w:rPr>
              <w:t xml:space="preserve"> </w:t>
            </w:r>
            <w:proofErr w:type="spellStart"/>
            <w:r w:rsidRPr="00F13BD8">
              <w:rPr>
                <w:sz w:val="20"/>
                <w:szCs w:val="20"/>
              </w:rPr>
              <w:t>ეტაპად</w:t>
            </w:r>
            <w:proofErr w:type="spellEnd"/>
            <w:r w:rsidRPr="00F13BD8">
              <w:rPr>
                <w:sz w:val="20"/>
                <w:szCs w:val="20"/>
              </w:rPr>
              <w:t xml:space="preserve"> </w:t>
            </w:r>
            <w:proofErr w:type="spellStart"/>
            <w:r w:rsidRPr="00F13BD8">
              <w:rPr>
                <w:sz w:val="20"/>
                <w:szCs w:val="20"/>
              </w:rPr>
              <w:t>იყენებს</w:t>
            </w:r>
            <w:proofErr w:type="spellEnd"/>
            <w:r w:rsidRPr="00F13BD8">
              <w:rPr>
                <w:sz w:val="20"/>
                <w:szCs w:val="20"/>
              </w:rPr>
              <w:t xml:space="preserve"> </w:t>
            </w:r>
            <w:proofErr w:type="spellStart"/>
            <w:r w:rsidRPr="00F13BD8">
              <w:rPr>
                <w:sz w:val="20"/>
                <w:szCs w:val="20"/>
              </w:rPr>
              <w:t>პრობლემას</w:t>
            </w:r>
            <w:proofErr w:type="spellEnd"/>
            <w:r w:rsidRPr="00F13BD8">
              <w:rPr>
                <w:sz w:val="20"/>
                <w:szCs w:val="20"/>
              </w:rPr>
              <w:t xml:space="preserve">. </w:t>
            </w:r>
          </w:p>
          <w:p w14:paraId="69867400" w14:textId="77777777" w:rsidR="00D67F33" w:rsidRPr="00F13BD8" w:rsidRDefault="00D67F33" w:rsidP="00D67F33">
            <w:pPr>
              <w:pStyle w:val="Default"/>
              <w:jc w:val="both"/>
              <w:rPr>
                <w:sz w:val="20"/>
                <w:szCs w:val="20"/>
                <w:lang w:val="ka-GE"/>
              </w:rPr>
            </w:pPr>
          </w:p>
          <w:p w14:paraId="661D069B" w14:textId="77777777" w:rsidR="00D67F33" w:rsidRDefault="00D67F33" w:rsidP="00D67F33">
            <w:pPr>
              <w:pStyle w:val="Default"/>
              <w:jc w:val="both"/>
              <w:rPr>
                <w:sz w:val="20"/>
                <w:szCs w:val="20"/>
                <w:lang w:val="ka-GE"/>
              </w:rPr>
            </w:pPr>
            <w:proofErr w:type="spellStart"/>
            <w:r w:rsidRPr="00F13BD8">
              <w:rPr>
                <w:b/>
                <w:sz w:val="20"/>
                <w:szCs w:val="20"/>
              </w:rPr>
              <w:t>ევრისტიკული</w:t>
            </w:r>
            <w:proofErr w:type="spellEnd"/>
            <w:r w:rsidRPr="00F13BD8">
              <w:rPr>
                <w:b/>
                <w:sz w:val="20"/>
                <w:szCs w:val="20"/>
              </w:rPr>
              <w:t xml:space="preserve"> </w:t>
            </w:r>
            <w:proofErr w:type="spellStart"/>
            <w:r w:rsidRPr="00F13BD8">
              <w:rPr>
                <w:b/>
                <w:sz w:val="20"/>
                <w:szCs w:val="20"/>
              </w:rPr>
              <w:t>მეთოდი</w:t>
            </w:r>
            <w:proofErr w:type="spellEnd"/>
            <w:r w:rsidRPr="00F13BD8">
              <w:rPr>
                <w:sz w:val="20"/>
                <w:szCs w:val="20"/>
              </w:rPr>
              <w:t xml:space="preserve"> – </w:t>
            </w:r>
            <w:proofErr w:type="spellStart"/>
            <w:r w:rsidRPr="00F13BD8">
              <w:rPr>
                <w:sz w:val="20"/>
                <w:szCs w:val="20"/>
              </w:rPr>
              <w:t>ეფუძნება</w:t>
            </w:r>
            <w:proofErr w:type="spellEnd"/>
            <w:r w:rsidRPr="00F13BD8">
              <w:rPr>
                <w:sz w:val="20"/>
                <w:szCs w:val="20"/>
              </w:rPr>
              <w:t xml:space="preserve"> </w:t>
            </w:r>
            <w:proofErr w:type="spellStart"/>
            <w:r w:rsidRPr="00F13BD8">
              <w:rPr>
                <w:sz w:val="20"/>
                <w:szCs w:val="20"/>
              </w:rPr>
              <w:t>სტუდენტების</w:t>
            </w:r>
            <w:proofErr w:type="spellEnd"/>
            <w:r w:rsidRPr="00F13BD8">
              <w:rPr>
                <w:sz w:val="20"/>
                <w:szCs w:val="20"/>
              </w:rPr>
              <w:t xml:space="preserve"> </w:t>
            </w:r>
            <w:proofErr w:type="spellStart"/>
            <w:r w:rsidRPr="00F13BD8">
              <w:rPr>
                <w:sz w:val="20"/>
                <w:szCs w:val="20"/>
              </w:rPr>
              <w:t>წინაშე</w:t>
            </w:r>
            <w:proofErr w:type="spellEnd"/>
            <w:r w:rsidRPr="00F13BD8">
              <w:rPr>
                <w:sz w:val="20"/>
                <w:szCs w:val="20"/>
              </w:rPr>
              <w:t xml:space="preserve"> </w:t>
            </w:r>
            <w:proofErr w:type="spellStart"/>
            <w:r w:rsidRPr="00F13BD8">
              <w:rPr>
                <w:sz w:val="20"/>
                <w:szCs w:val="20"/>
              </w:rPr>
              <w:t>დასმული</w:t>
            </w:r>
            <w:proofErr w:type="spellEnd"/>
            <w:r w:rsidRPr="00F13BD8">
              <w:rPr>
                <w:sz w:val="20"/>
                <w:szCs w:val="20"/>
              </w:rPr>
              <w:t xml:space="preserve"> </w:t>
            </w:r>
            <w:proofErr w:type="spellStart"/>
            <w:r w:rsidRPr="00F13BD8">
              <w:rPr>
                <w:sz w:val="20"/>
                <w:szCs w:val="20"/>
              </w:rPr>
              <w:t>ამოცანის</w:t>
            </w:r>
            <w:proofErr w:type="spellEnd"/>
            <w:r w:rsidRPr="00F13BD8">
              <w:rPr>
                <w:sz w:val="20"/>
                <w:szCs w:val="20"/>
              </w:rPr>
              <w:t xml:space="preserve"> </w:t>
            </w:r>
            <w:proofErr w:type="spellStart"/>
            <w:r w:rsidRPr="00F13BD8">
              <w:rPr>
                <w:sz w:val="20"/>
                <w:szCs w:val="20"/>
              </w:rPr>
              <w:t>ეტაპობრივ</w:t>
            </w:r>
            <w:proofErr w:type="spellEnd"/>
            <w:r w:rsidRPr="00F13BD8">
              <w:rPr>
                <w:sz w:val="20"/>
                <w:szCs w:val="20"/>
              </w:rPr>
              <w:t xml:space="preserve"> </w:t>
            </w:r>
            <w:proofErr w:type="spellStart"/>
            <w:r w:rsidRPr="00F13BD8">
              <w:rPr>
                <w:sz w:val="20"/>
                <w:szCs w:val="20"/>
              </w:rPr>
              <w:t>გადაწყვეტას</w:t>
            </w:r>
            <w:proofErr w:type="spellEnd"/>
            <w:r w:rsidRPr="00F13BD8">
              <w:rPr>
                <w:sz w:val="20"/>
                <w:szCs w:val="20"/>
              </w:rPr>
              <w:t xml:space="preserve">. </w:t>
            </w:r>
            <w:proofErr w:type="spellStart"/>
            <w:r w:rsidRPr="00F13BD8">
              <w:rPr>
                <w:sz w:val="20"/>
                <w:szCs w:val="20"/>
              </w:rPr>
              <w:t>ეს</w:t>
            </w:r>
            <w:proofErr w:type="spellEnd"/>
            <w:r w:rsidRPr="00F13BD8">
              <w:rPr>
                <w:sz w:val="20"/>
                <w:szCs w:val="20"/>
              </w:rPr>
              <w:t xml:space="preserve"> </w:t>
            </w:r>
            <w:proofErr w:type="spellStart"/>
            <w:r w:rsidRPr="00F13BD8">
              <w:rPr>
                <w:sz w:val="20"/>
                <w:szCs w:val="20"/>
              </w:rPr>
              <w:t>პროცესი</w:t>
            </w:r>
            <w:proofErr w:type="spellEnd"/>
            <w:r w:rsidRPr="00F13BD8">
              <w:rPr>
                <w:sz w:val="20"/>
                <w:szCs w:val="20"/>
              </w:rPr>
              <w:t xml:space="preserve"> </w:t>
            </w:r>
            <w:proofErr w:type="spellStart"/>
            <w:r w:rsidRPr="00F13BD8">
              <w:rPr>
                <w:sz w:val="20"/>
                <w:szCs w:val="20"/>
              </w:rPr>
              <w:t>სწავლებისას</w:t>
            </w:r>
            <w:proofErr w:type="spellEnd"/>
            <w:r w:rsidRPr="00F13BD8">
              <w:rPr>
                <w:sz w:val="20"/>
                <w:szCs w:val="20"/>
              </w:rPr>
              <w:t xml:space="preserve"> </w:t>
            </w:r>
            <w:proofErr w:type="spellStart"/>
            <w:r w:rsidRPr="00F13BD8">
              <w:rPr>
                <w:sz w:val="20"/>
                <w:szCs w:val="20"/>
              </w:rPr>
              <w:t>ფაქტების</w:t>
            </w:r>
            <w:proofErr w:type="spellEnd"/>
            <w:r w:rsidRPr="00F13BD8">
              <w:rPr>
                <w:sz w:val="20"/>
                <w:szCs w:val="20"/>
              </w:rPr>
              <w:t xml:space="preserve"> </w:t>
            </w:r>
            <w:proofErr w:type="spellStart"/>
            <w:r w:rsidRPr="00F13BD8">
              <w:rPr>
                <w:sz w:val="20"/>
                <w:szCs w:val="20"/>
              </w:rPr>
              <w:t>დამოუკიდებლად</w:t>
            </w:r>
            <w:proofErr w:type="spellEnd"/>
            <w:r w:rsidRPr="00F13BD8">
              <w:rPr>
                <w:sz w:val="20"/>
                <w:szCs w:val="20"/>
              </w:rPr>
              <w:t xml:space="preserve"> </w:t>
            </w:r>
            <w:proofErr w:type="spellStart"/>
            <w:r w:rsidRPr="00F13BD8">
              <w:rPr>
                <w:sz w:val="20"/>
                <w:szCs w:val="20"/>
              </w:rPr>
              <w:t>დაფიქსირებისა</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მათ</w:t>
            </w:r>
            <w:proofErr w:type="spellEnd"/>
            <w:r w:rsidRPr="00F13BD8">
              <w:rPr>
                <w:sz w:val="20"/>
                <w:szCs w:val="20"/>
              </w:rPr>
              <w:t xml:space="preserve"> </w:t>
            </w:r>
            <w:proofErr w:type="spellStart"/>
            <w:r w:rsidRPr="00F13BD8">
              <w:rPr>
                <w:sz w:val="20"/>
                <w:szCs w:val="20"/>
              </w:rPr>
              <w:t>შორის</w:t>
            </w:r>
            <w:proofErr w:type="spellEnd"/>
            <w:r w:rsidRPr="00F13BD8">
              <w:rPr>
                <w:sz w:val="20"/>
                <w:szCs w:val="20"/>
              </w:rPr>
              <w:t xml:space="preserve"> </w:t>
            </w:r>
            <w:proofErr w:type="spellStart"/>
            <w:r w:rsidRPr="00F13BD8">
              <w:rPr>
                <w:sz w:val="20"/>
                <w:szCs w:val="20"/>
              </w:rPr>
              <w:t>კავშირების</w:t>
            </w:r>
            <w:proofErr w:type="spellEnd"/>
            <w:r w:rsidRPr="00F13BD8">
              <w:rPr>
                <w:sz w:val="20"/>
                <w:szCs w:val="20"/>
              </w:rPr>
              <w:t xml:space="preserve"> </w:t>
            </w:r>
            <w:proofErr w:type="spellStart"/>
            <w:r w:rsidRPr="00F13BD8">
              <w:rPr>
                <w:sz w:val="20"/>
                <w:szCs w:val="20"/>
              </w:rPr>
              <w:t>დანახვის</w:t>
            </w:r>
            <w:proofErr w:type="spellEnd"/>
            <w:r w:rsidRPr="00F13BD8">
              <w:rPr>
                <w:sz w:val="20"/>
                <w:szCs w:val="20"/>
              </w:rPr>
              <w:t xml:space="preserve"> </w:t>
            </w:r>
            <w:proofErr w:type="spellStart"/>
            <w:r w:rsidRPr="00F13BD8">
              <w:rPr>
                <w:sz w:val="20"/>
                <w:szCs w:val="20"/>
              </w:rPr>
              <w:t>გზით</w:t>
            </w:r>
            <w:proofErr w:type="spellEnd"/>
            <w:r w:rsidRPr="00F13BD8">
              <w:rPr>
                <w:sz w:val="20"/>
                <w:szCs w:val="20"/>
              </w:rPr>
              <w:t xml:space="preserve"> </w:t>
            </w:r>
            <w:proofErr w:type="spellStart"/>
            <w:r w:rsidRPr="00F13BD8">
              <w:rPr>
                <w:sz w:val="20"/>
                <w:szCs w:val="20"/>
              </w:rPr>
              <w:t>ხორციელდება</w:t>
            </w:r>
            <w:proofErr w:type="spellEnd"/>
            <w:r w:rsidRPr="00F13BD8">
              <w:rPr>
                <w:sz w:val="20"/>
                <w:szCs w:val="20"/>
              </w:rPr>
              <w:t xml:space="preserve">. </w:t>
            </w:r>
          </w:p>
          <w:p w14:paraId="029343A6" w14:textId="77777777" w:rsidR="00D67F33" w:rsidRPr="00F13BD8" w:rsidRDefault="00D67F33" w:rsidP="00D67F33">
            <w:pPr>
              <w:pStyle w:val="Default"/>
              <w:jc w:val="both"/>
              <w:rPr>
                <w:sz w:val="20"/>
                <w:szCs w:val="20"/>
                <w:lang w:val="ka-GE"/>
              </w:rPr>
            </w:pPr>
          </w:p>
          <w:p w14:paraId="6696FAE3" w14:textId="77777777" w:rsidR="00D67F33" w:rsidRDefault="00D67F33" w:rsidP="00D67F33">
            <w:pPr>
              <w:pStyle w:val="Default"/>
              <w:jc w:val="both"/>
              <w:rPr>
                <w:rFonts w:cs="Calibri"/>
                <w:sz w:val="20"/>
                <w:szCs w:val="20"/>
                <w:lang w:val="ka-GE"/>
              </w:rPr>
            </w:pPr>
            <w:r w:rsidRPr="00F13BD8">
              <w:rPr>
                <w:b/>
                <w:sz w:val="20"/>
                <w:szCs w:val="20"/>
                <w:lang w:val="ka-GE"/>
              </w:rPr>
              <w:t>შემთხვევების შესწავლა (</w:t>
            </w:r>
            <w:proofErr w:type="spellStart"/>
            <w:r w:rsidRPr="00F13BD8">
              <w:rPr>
                <w:b/>
                <w:sz w:val="20"/>
                <w:szCs w:val="20"/>
                <w:lang w:val="ka-GE"/>
              </w:rPr>
              <w:t>Case</w:t>
            </w:r>
            <w:proofErr w:type="spellEnd"/>
            <w:r w:rsidRPr="00F13BD8">
              <w:rPr>
                <w:b/>
                <w:sz w:val="20"/>
                <w:szCs w:val="20"/>
                <w:lang w:val="ka-GE"/>
              </w:rPr>
              <w:t xml:space="preserve"> </w:t>
            </w:r>
            <w:proofErr w:type="spellStart"/>
            <w:r w:rsidRPr="00F13BD8">
              <w:rPr>
                <w:b/>
                <w:sz w:val="20"/>
                <w:szCs w:val="20"/>
                <w:lang w:val="ka-GE"/>
              </w:rPr>
              <w:t>study</w:t>
            </w:r>
            <w:proofErr w:type="spellEnd"/>
            <w:r w:rsidRPr="00F13BD8">
              <w:rPr>
                <w:b/>
                <w:sz w:val="20"/>
                <w:szCs w:val="20"/>
                <w:lang w:val="ka-GE"/>
              </w:rPr>
              <w:t>)</w:t>
            </w:r>
            <w:r w:rsidRPr="00F13BD8">
              <w:rPr>
                <w:sz w:val="20"/>
                <w:szCs w:val="20"/>
                <w:lang w:val="ka-GE"/>
              </w:rPr>
              <w:t xml:space="preserve"> – პედაგოგი სტუდენტებთან ერთად განიხილავს კონკრეტულ შემთხვევებს და ისინი ყოველმხრივ და საფუძვლიანად შეისწავლიან საკითხს. </w:t>
            </w:r>
          </w:p>
          <w:p w14:paraId="4923D086" w14:textId="77777777" w:rsidR="00D67F33" w:rsidRPr="00F13BD8" w:rsidRDefault="00D67F33" w:rsidP="00D67F33">
            <w:pPr>
              <w:pStyle w:val="Default"/>
              <w:jc w:val="both"/>
              <w:rPr>
                <w:rFonts w:cs="Calibri"/>
                <w:sz w:val="20"/>
                <w:szCs w:val="20"/>
                <w:lang w:val="ka-GE"/>
              </w:rPr>
            </w:pPr>
          </w:p>
          <w:p w14:paraId="7E039166" w14:textId="77777777" w:rsidR="00D67F33" w:rsidRPr="00F13BD8" w:rsidRDefault="00D67F33" w:rsidP="00D67F33">
            <w:pPr>
              <w:pStyle w:val="Default"/>
              <w:pageBreakBefore/>
              <w:jc w:val="both"/>
              <w:rPr>
                <w:sz w:val="20"/>
                <w:szCs w:val="20"/>
                <w:lang w:val="ka-GE"/>
              </w:rPr>
            </w:pPr>
            <w:r w:rsidRPr="00F13BD8">
              <w:rPr>
                <w:b/>
                <w:sz w:val="20"/>
                <w:szCs w:val="20"/>
                <w:lang w:val="ka-GE"/>
              </w:rPr>
              <w:t>გონებრივი იერიში (</w:t>
            </w:r>
            <w:proofErr w:type="spellStart"/>
            <w:r w:rsidRPr="00F13BD8">
              <w:rPr>
                <w:b/>
                <w:sz w:val="20"/>
                <w:szCs w:val="20"/>
                <w:lang w:val="ka-GE"/>
              </w:rPr>
              <w:t>Brain</w:t>
            </w:r>
            <w:proofErr w:type="spellEnd"/>
            <w:r w:rsidRPr="00F13BD8">
              <w:rPr>
                <w:b/>
                <w:sz w:val="20"/>
                <w:szCs w:val="20"/>
                <w:lang w:val="ka-GE"/>
              </w:rPr>
              <w:t xml:space="preserve"> </w:t>
            </w:r>
            <w:proofErr w:type="spellStart"/>
            <w:r w:rsidRPr="00F13BD8">
              <w:rPr>
                <w:b/>
                <w:sz w:val="20"/>
                <w:szCs w:val="20"/>
                <w:lang w:val="ka-GE"/>
              </w:rPr>
              <w:t>storming</w:t>
            </w:r>
            <w:proofErr w:type="spellEnd"/>
            <w:r w:rsidRPr="00F13BD8">
              <w:rPr>
                <w:b/>
                <w:sz w:val="20"/>
                <w:szCs w:val="20"/>
                <w:lang w:val="ka-GE"/>
              </w:rPr>
              <w:t>)</w:t>
            </w:r>
            <w:r w:rsidRPr="00F13BD8">
              <w:rPr>
                <w:sz w:val="20"/>
                <w:szCs w:val="20"/>
                <w:lang w:val="ka-GE"/>
              </w:rPr>
              <w:t xml:space="preserve"> – ეს მეთოდი გულისხმობს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ჩამოყალიბებასა და გამოთქმის ხელშეწყობას. აღნიშნული მეთოდი განაპირობებს პრობლემისადმი შემოქმედებითი მიდგომის განვითარებას. მეთოდის გამოყენება ეფექტიანია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69EDE565"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პრობლემის/საკითხის განსაზღვრა შემოქმედებითი კუთხით; </w:t>
            </w:r>
          </w:p>
          <w:p w14:paraId="668650E5"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დროის გარკვეულ მონაკვეთში საკითხის ირგვლივ მსმენელთა მიერ გამოთქმული იდეების კრიტიკის გარეშე ჩანიშვნა (ძირითადად დაფაზე); </w:t>
            </w:r>
          </w:p>
          <w:p w14:paraId="49DA4F09"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კვლევის მიზანთან იდეის შესაბამისობის დასადგენად შეფასების კრიტერიუმების განსაზღვრა; </w:t>
            </w:r>
          </w:p>
          <w:p w14:paraId="5716F10C"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შერჩეული იდეების შეფასება წინასწარ </w:t>
            </w:r>
            <w:proofErr w:type="spellStart"/>
            <w:r w:rsidRPr="00F13BD8">
              <w:rPr>
                <w:sz w:val="20"/>
                <w:szCs w:val="20"/>
                <w:lang w:val="ka-GE"/>
              </w:rPr>
              <w:t>გასაზღვრული</w:t>
            </w:r>
            <w:proofErr w:type="spellEnd"/>
            <w:r w:rsidRPr="00F13BD8">
              <w:rPr>
                <w:sz w:val="20"/>
                <w:szCs w:val="20"/>
                <w:lang w:val="ka-GE"/>
              </w:rPr>
              <w:t xml:space="preserve"> კრიტერიუმებით; </w:t>
            </w:r>
          </w:p>
          <w:p w14:paraId="262A3EF7"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გამორიცხვის გზით იმ იდეების გამორჩევა, რომლებიც ყველაზე მეტად შეესაბამება დასმულ საკითხს; </w:t>
            </w:r>
          </w:p>
          <w:p w14:paraId="3DBE48E5" w14:textId="77777777" w:rsidR="00D67F33" w:rsidRPr="00F13BD8" w:rsidRDefault="00D67F33" w:rsidP="00D67F33">
            <w:pPr>
              <w:pStyle w:val="Default"/>
              <w:numPr>
                <w:ilvl w:val="0"/>
                <w:numId w:val="40"/>
              </w:numPr>
              <w:jc w:val="both"/>
              <w:rPr>
                <w:sz w:val="20"/>
                <w:szCs w:val="20"/>
                <w:lang w:val="ka-GE"/>
              </w:rPr>
            </w:pPr>
            <w:r w:rsidRPr="00F13BD8">
              <w:rPr>
                <w:sz w:val="20"/>
                <w:szCs w:val="20"/>
                <w:lang w:val="ka-GE"/>
              </w:rPr>
              <w:t xml:space="preserve">უმაღლესი შეფასების მქონე იდეის, როგორც დასახული პრობლემის გადაჭრის საუკეთესო საშუალების გამოვლენა. </w:t>
            </w:r>
          </w:p>
          <w:p w14:paraId="47FF57C0" w14:textId="77777777" w:rsidR="00D67F33" w:rsidRPr="00F13BD8" w:rsidRDefault="00D67F33" w:rsidP="00D67F33">
            <w:pPr>
              <w:pStyle w:val="Default"/>
              <w:jc w:val="both"/>
              <w:rPr>
                <w:sz w:val="20"/>
                <w:szCs w:val="20"/>
                <w:lang w:val="ka-GE"/>
              </w:rPr>
            </w:pPr>
          </w:p>
          <w:p w14:paraId="29D6436F" w14:textId="77777777" w:rsidR="00D67F33" w:rsidRDefault="00D67F33" w:rsidP="00D67F33">
            <w:pPr>
              <w:pStyle w:val="Default"/>
              <w:jc w:val="both"/>
              <w:rPr>
                <w:sz w:val="20"/>
                <w:szCs w:val="20"/>
                <w:lang w:val="ka-GE"/>
              </w:rPr>
            </w:pPr>
            <w:r w:rsidRPr="006C7696">
              <w:rPr>
                <w:b/>
                <w:sz w:val="20"/>
                <w:szCs w:val="20"/>
                <w:lang w:val="ka-GE"/>
              </w:rPr>
              <w:t>როლური და სიტუაციური თამაშები</w:t>
            </w:r>
            <w:r w:rsidRPr="00F13BD8">
              <w:rPr>
                <w:sz w:val="20"/>
                <w:szCs w:val="20"/>
                <w:lang w:val="ka-GE"/>
              </w:rPr>
              <w:t xml:space="preserve"> – წინასწარ შემუშავებული სცენარის მიხედვით განხორციელებული თამაშები სტუდენტებს საშუალებას აძლევს სხვადასხვა პოზიციიდან შეხედონ საკითხს. იგი ეხმარება მათ ალტერნატიული თვალსაზრისის ჩამოყალიბებაში. ისევე როგორც დისკუსია, ეს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1BE5B545" w14:textId="77777777" w:rsidR="00D67F33" w:rsidRPr="00F13BD8" w:rsidRDefault="00D67F33" w:rsidP="00D67F33">
            <w:pPr>
              <w:pStyle w:val="Default"/>
              <w:jc w:val="both"/>
              <w:rPr>
                <w:sz w:val="20"/>
                <w:szCs w:val="20"/>
                <w:lang w:val="ka-GE"/>
              </w:rPr>
            </w:pPr>
          </w:p>
          <w:p w14:paraId="5667D788" w14:textId="77777777" w:rsidR="00D67F33" w:rsidRDefault="00D67F33" w:rsidP="00D67F33">
            <w:pPr>
              <w:pStyle w:val="Default"/>
              <w:jc w:val="both"/>
              <w:rPr>
                <w:sz w:val="20"/>
                <w:szCs w:val="20"/>
                <w:lang w:val="ka-GE"/>
              </w:rPr>
            </w:pPr>
            <w:r w:rsidRPr="006C7696">
              <w:rPr>
                <w:b/>
                <w:sz w:val="20"/>
                <w:szCs w:val="20"/>
                <w:lang w:val="ka-GE"/>
              </w:rPr>
              <w:t>დემონსტრირების მეთოდი</w:t>
            </w:r>
            <w:r w:rsidRPr="00F13BD8">
              <w:rPr>
                <w:sz w:val="20"/>
                <w:szCs w:val="20"/>
                <w:lang w:val="ka-GE"/>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w:t>
            </w:r>
            <w:proofErr w:type="spellStart"/>
            <w:r w:rsidRPr="00F13BD8">
              <w:rPr>
                <w:sz w:val="20"/>
                <w:szCs w:val="20"/>
                <w:lang w:val="ka-GE"/>
              </w:rPr>
              <w:t>რისი</w:t>
            </w:r>
            <w:proofErr w:type="spellEnd"/>
            <w:r w:rsidRPr="00F13BD8">
              <w:rPr>
                <w:sz w:val="20"/>
                <w:szCs w:val="20"/>
                <w:lang w:val="ka-GE"/>
              </w:rPr>
              <w:t xml:space="preserve">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68C45079" w14:textId="77777777" w:rsidR="00D67F33" w:rsidRPr="00F13BD8" w:rsidRDefault="00D67F33" w:rsidP="00D67F33">
            <w:pPr>
              <w:pStyle w:val="Default"/>
              <w:jc w:val="both"/>
              <w:rPr>
                <w:sz w:val="20"/>
                <w:szCs w:val="20"/>
                <w:lang w:val="ka-GE"/>
              </w:rPr>
            </w:pPr>
          </w:p>
          <w:p w14:paraId="4E502A84" w14:textId="77777777" w:rsidR="00D67F33" w:rsidRDefault="00D67F33" w:rsidP="00D67F33">
            <w:pPr>
              <w:pStyle w:val="Default"/>
              <w:jc w:val="both"/>
              <w:rPr>
                <w:sz w:val="20"/>
                <w:szCs w:val="20"/>
                <w:lang w:val="ka-GE"/>
              </w:rPr>
            </w:pPr>
            <w:r w:rsidRPr="006C7696">
              <w:rPr>
                <w:b/>
                <w:sz w:val="20"/>
                <w:szCs w:val="20"/>
                <w:lang w:val="ka-GE"/>
              </w:rPr>
              <w:t>ინდუქციური მეთოდი</w:t>
            </w:r>
            <w:r w:rsidRPr="00F13BD8">
              <w:rPr>
                <w:sz w:val="20"/>
                <w:szCs w:val="20"/>
                <w:lang w:val="ka-GE"/>
              </w:rPr>
              <w:t xml:space="preserve">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747BEDC1" w14:textId="77777777" w:rsidR="00D67F33" w:rsidRPr="00F13BD8" w:rsidRDefault="00D67F33" w:rsidP="00D67F33">
            <w:pPr>
              <w:pStyle w:val="Default"/>
              <w:jc w:val="both"/>
              <w:rPr>
                <w:sz w:val="20"/>
                <w:szCs w:val="20"/>
                <w:lang w:val="ka-GE"/>
              </w:rPr>
            </w:pPr>
          </w:p>
          <w:p w14:paraId="515D0338" w14:textId="77777777" w:rsidR="00D67F33" w:rsidRDefault="00D67F33" w:rsidP="00D67F33">
            <w:pPr>
              <w:pStyle w:val="Default"/>
              <w:jc w:val="both"/>
              <w:rPr>
                <w:rFonts w:cs="Calibri"/>
                <w:sz w:val="20"/>
                <w:szCs w:val="20"/>
                <w:lang w:val="ka-GE"/>
              </w:rPr>
            </w:pPr>
            <w:r w:rsidRPr="006C7696">
              <w:rPr>
                <w:b/>
                <w:sz w:val="20"/>
                <w:szCs w:val="20"/>
                <w:lang w:val="ka-GE"/>
              </w:rPr>
              <w:t>დედუქციური მეთოდი</w:t>
            </w:r>
            <w:r w:rsidRPr="00F13BD8">
              <w:rPr>
                <w:sz w:val="20"/>
                <w:szCs w:val="20"/>
                <w:lang w:val="ka-GE"/>
              </w:rPr>
              <w:t xml:space="preserve">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 </w:t>
            </w:r>
          </w:p>
          <w:p w14:paraId="785149CA" w14:textId="77777777" w:rsidR="00D67F33" w:rsidRPr="00F13BD8" w:rsidRDefault="00D67F33" w:rsidP="00D67F33">
            <w:pPr>
              <w:pStyle w:val="Default"/>
              <w:jc w:val="both"/>
              <w:rPr>
                <w:rFonts w:cs="Calibri"/>
                <w:sz w:val="20"/>
                <w:szCs w:val="20"/>
                <w:lang w:val="ka-GE"/>
              </w:rPr>
            </w:pPr>
          </w:p>
          <w:p w14:paraId="6188D167" w14:textId="77777777" w:rsidR="00D67F33" w:rsidRDefault="00D67F33" w:rsidP="00D67F33">
            <w:pPr>
              <w:pStyle w:val="Default"/>
              <w:pageBreakBefore/>
              <w:jc w:val="both"/>
              <w:rPr>
                <w:sz w:val="20"/>
                <w:szCs w:val="20"/>
                <w:lang w:val="ka-GE"/>
              </w:rPr>
            </w:pPr>
            <w:r w:rsidRPr="006C7696">
              <w:rPr>
                <w:b/>
                <w:sz w:val="20"/>
                <w:szCs w:val="20"/>
                <w:lang w:val="ka-GE"/>
              </w:rPr>
              <w:t>ანალიზის მეთოდი</w:t>
            </w:r>
            <w:r w:rsidRPr="00F13BD8">
              <w:rPr>
                <w:sz w:val="20"/>
                <w:szCs w:val="20"/>
                <w:lang w:val="ka-GE"/>
              </w:rPr>
              <w:t xml:space="preserve"> გვეხმარება სასწავლო მასალის, როგორც ერთი მთლიანის, შემადგენელ ნაწილებად დაშლაში. ამით მარტივდება რთული </w:t>
            </w:r>
            <w:proofErr w:type="spellStart"/>
            <w:r w:rsidRPr="00F13BD8">
              <w:rPr>
                <w:sz w:val="20"/>
                <w:szCs w:val="20"/>
                <w:lang w:val="ka-GE"/>
              </w:rPr>
              <w:t>პრობლების</w:t>
            </w:r>
            <w:proofErr w:type="spellEnd"/>
            <w:r w:rsidRPr="00F13BD8">
              <w:rPr>
                <w:sz w:val="20"/>
                <w:szCs w:val="20"/>
                <w:lang w:val="ka-GE"/>
              </w:rPr>
              <w:t xml:space="preserve"> შიგნით არსებული ცალკეული საკითხების დეტალური გაშუქება. </w:t>
            </w:r>
          </w:p>
          <w:p w14:paraId="58D6428B" w14:textId="77777777" w:rsidR="00D67F33" w:rsidRPr="00F13BD8" w:rsidRDefault="00D67F33" w:rsidP="00D67F33">
            <w:pPr>
              <w:pStyle w:val="Default"/>
              <w:pageBreakBefore/>
              <w:jc w:val="both"/>
              <w:rPr>
                <w:sz w:val="20"/>
                <w:szCs w:val="20"/>
                <w:lang w:val="ka-GE"/>
              </w:rPr>
            </w:pPr>
          </w:p>
          <w:p w14:paraId="2EC3BE71" w14:textId="77777777" w:rsidR="00D67F33" w:rsidRDefault="00D67F33" w:rsidP="00D67F33">
            <w:pPr>
              <w:pStyle w:val="Default"/>
              <w:jc w:val="both"/>
              <w:rPr>
                <w:sz w:val="20"/>
                <w:szCs w:val="20"/>
                <w:lang w:val="ka-GE"/>
              </w:rPr>
            </w:pPr>
            <w:r w:rsidRPr="006C7696">
              <w:rPr>
                <w:b/>
                <w:sz w:val="20"/>
                <w:szCs w:val="20"/>
                <w:lang w:val="ka-GE"/>
              </w:rPr>
              <w:t>სინთეზის მეთოდი</w:t>
            </w:r>
            <w:r w:rsidRPr="00F13BD8">
              <w:rPr>
                <w:sz w:val="20"/>
                <w:szCs w:val="20"/>
                <w:lang w:val="ka-GE"/>
              </w:rPr>
              <w:t xml:space="preserve"> გულისხმობს ცალკეული საკითხების დაჯგუფებით ერთი მთლიანის შედგენას. ეს მეთოდი ხელს უწყობს პრობლემის, როგორც მთლიანის დანახვის უნარის განვითარებას. </w:t>
            </w:r>
          </w:p>
          <w:p w14:paraId="266DB6C4" w14:textId="77777777" w:rsidR="00D67F33" w:rsidRPr="00F13BD8" w:rsidRDefault="00D67F33" w:rsidP="00D67F33">
            <w:pPr>
              <w:pStyle w:val="Default"/>
              <w:jc w:val="both"/>
              <w:rPr>
                <w:sz w:val="20"/>
                <w:szCs w:val="20"/>
                <w:lang w:val="ka-GE"/>
              </w:rPr>
            </w:pPr>
          </w:p>
          <w:p w14:paraId="5A093C24" w14:textId="77777777" w:rsidR="00D67F33" w:rsidRDefault="00D67F33" w:rsidP="00D67F33">
            <w:pPr>
              <w:pStyle w:val="Default"/>
              <w:jc w:val="both"/>
              <w:rPr>
                <w:b/>
                <w:sz w:val="20"/>
                <w:szCs w:val="20"/>
                <w:lang w:val="ka-GE"/>
              </w:rPr>
            </w:pPr>
            <w:r w:rsidRPr="006C7696">
              <w:rPr>
                <w:b/>
                <w:sz w:val="20"/>
                <w:szCs w:val="20"/>
                <w:lang w:val="ka-GE"/>
              </w:rPr>
              <w:t xml:space="preserve">ვერბალური, ანუ ზეპირსიტყვიერი მეთოდი. </w:t>
            </w:r>
          </w:p>
          <w:p w14:paraId="2F552119" w14:textId="77777777" w:rsidR="00D67F33" w:rsidRPr="006C7696" w:rsidRDefault="00D67F33" w:rsidP="00D67F33">
            <w:pPr>
              <w:pStyle w:val="Default"/>
              <w:jc w:val="both"/>
              <w:rPr>
                <w:b/>
                <w:sz w:val="20"/>
                <w:szCs w:val="20"/>
                <w:lang w:val="ka-GE"/>
              </w:rPr>
            </w:pPr>
          </w:p>
          <w:p w14:paraId="6FE384C3" w14:textId="77777777" w:rsidR="00D67F33" w:rsidRDefault="00D67F33" w:rsidP="00D67F33">
            <w:pPr>
              <w:pStyle w:val="Default"/>
              <w:jc w:val="both"/>
              <w:rPr>
                <w:sz w:val="20"/>
                <w:szCs w:val="20"/>
                <w:lang w:val="ka-GE"/>
              </w:rPr>
            </w:pPr>
            <w:r w:rsidRPr="006C7696">
              <w:rPr>
                <w:b/>
                <w:sz w:val="20"/>
                <w:szCs w:val="20"/>
                <w:lang w:val="ka-GE"/>
              </w:rPr>
              <w:t>წერითი მუშაობის მეთოდი,</w:t>
            </w:r>
            <w:r w:rsidRPr="00F13BD8">
              <w:rPr>
                <w:sz w:val="20"/>
                <w:szCs w:val="20"/>
                <w:lang w:val="ka-GE"/>
              </w:rPr>
              <w:t xml:space="preserve"> რომელიც გულისხმობს შემდეგი სახის მოქმედებებს: </w:t>
            </w:r>
            <w:proofErr w:type="spellStart"/>
            <w:r w:rsidRPr="00F13BD8">
              <w:rPr>
                <w:sz w:val="20"/>
                <w:szCs w:val="20"/>
                <w:lang w:val="ka-GE"/>
              </w:rPr>
              <w:t>ამონაწერებისა</w:t>
            </w:r>
            <w:proofErr w:type="spellEnd"/>
            <w:r w:rsidRPr="00F13BD8">
              <w:rPr>
                <w:sz w:val="20"/>
                <w:szCs w:val="20"/>
                <w:lang w:val="ka-GE"/>
              </w:rPr>
              <w:t xml:space="preserve">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06690E07" w14:textId="77777777" w:rsidR="00D67F33" w:rsidRPr="00F13BD8" w:rsidRDefault="00D67F33" w:rsidP="00D67F33">
            <w:pPr>
              <w:pStyle w:val="Default"/>
              <w:jc w:val="both"/>
              <w:rPr>
                <w:sz w:val="20"/>
                <w:szCs w:val="20"/>
                <w:lang w:val="ka-GE"/>
              </w:rPr>
            </w:pPr>
          </w:p>
          <w:p w14:paraId="074BC64A" w14:textId="77777777" w:rsidR="00D67F33" w:rsidRDefault="00D67F33" w:rsidP="00D67F33">
            <w:pPr>
              <w:pStyle w:val="Default"/>
              <w:jc w:val="both"/>
              <w:rPr>
                <w:sz w:val="20"/>
                <w:szCs w:val="20"/>
                <w:lang w:val="ka-GE"/>
              </w:rPr>
            </w:pPr>
            <w:r w:rsidRPr="001A1A15">
              <w:rPr>
                <w:b/>
                <w:sz w:val="20"/>
                <w:szCs w:val="20"/>
                <w:lang w:val="ka-GE"/>
              </w:rPr>
              <w:t>ლაბორატორიული მეთოდი</w:t>
            </w:r>
            <w:r w:rsidRPr="00F13BD8">
              <w:rPr>
                <w:sz w:val="20"/>
                <w:szCs w:val="20"/>
                <w:lang w:val="ka-GE"/>
              </w:rPr>
              <w:t xml:space="preserve"> გულისხმობს შემდეგი სახის მოქმედებებს: ცდების დაყენება, </w:t>
            </w:r>
            <w:proofErr w:type="spellStart"/>
            <w:r w:rsidRPr="00F13BD8">
              <w:rPr>
                <w:sz w:val="20"/>
                <w:szCs w:val="20"/>
                <w:lang w:val="ka-GE"/>
              </w:rPr>
              <w:t>ვიდეომასალისა</w:t>
            </w:r>
            <w:proofErr w:type="spellEnd"/>
            <w:r w:rsidRPr="00F13BD8">
              <w:rPr>
                <w:sz w:val="20"/>
                <w:szCs w:val="20"/>
                <w:lang w:val="ka-GE"/>
              </w:rPr>
              <w:t xml:space="preserve"> დინამიკური ხასიათის მასალის ჩვენება და სხვ. </w:t>
            </w:r>
          </w:p>
          <w:p w14:paraId="0102AAA7" w14:textId="77777777" w:rsidR="00D67F33" w:rsidRPr="00F13BD8" w:rsidRDefault="00D67F33" w:rsidP="00D67F33">
            <w:pPr>
              <w:pStyle w:val="Default"/>
              <w:jc w:val="both"/>
              <w:rPr>
                <w:sz w:val="20"/>
                <w:szCs w:val="20"/>
                <w:lang w:val="ka-GE"/>
              </w:rPr>
            </w:pPr>
          </w:p>
          <w:p w14:paraId="5E596AC2" w14:textId="77777777" w:rsidR="00D67F33" w:rsidRDefault="00D67F33" w:rsidP="00D67F33">
            <w:pPr>
              <w:pStyle w:val="Default"/>
              <w:jc w:val="both"/>
              <w:rPr>
                <w:sz w:val="20"/>
                <w:szCs w:val="20"/>
                <w:lang w:val="ka-GE"/>
              </w:rPr>
            </w:pPr>
            <w:r w:rsidRPr="001A1A15">
              <w:rPr>
                <w:b/>
                <w:sz w:val="20"/>
                <w:szCs w:val="20"/>
                <w:lang w:val="ka-GE"/>
              </w:rPr>
              <w:t>პრაქტიკული მეთოდები</w:t>
            </w:r>
            <w:r w:rsidRPr="00F13BD8">
              <w:rPr>
                <w:sz w:val="20"/>
                <w:szCs w:val="20"/>
                <w:lang w:val="ka-GE"/>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2761871F" w14:textId="77777777" w:rsidR="00D67F33" w:rsidRPr="00F13BD8" w:rsidRDefault="00D67F33" w:rsidP="00D67F33">
            <w:pPr>
              <w:pStyle w:val="Default"/>
              <w:jc w:val="both"/>
              <w:rPr>
                <w:sz w:val="20"/>
                <w:szCs w:val="20"/>
                <w:lang w:val="ka-GE"/>
              </w:rPr>
            </w:pPr>
          </w:p>
          <w:p w14:paraId="63896BC1" w14:textId="77777777" w:rsidR="00D67F33" w:rsidRDefault="00D67F33" w:rsidP="00D67F33">
            <w:pPr>
              <w:pStyle w:val="Default"/>
              <w:jc w:val="both"/>
              <w:rPr>
                <w:sz w:val="20"/>
                <w:szCs w:val="20"/>
                <w:lang w:val="ka-GE"/>
              </w:rPr>
            </w:pPr>
            <w:r w:rsidRPr="00F97227">
              <w:rPr>
                <w:b/>
                <w:sz w:val="20"/>
                <w:szCs w:val="20"/>
                <w:lang w:val="ka-GE"/>
              </w:rPr>
              <w:t>ახსნა-განმარტებითი მეთოდი</w:t>
            </w:r>
            <w:r w:rsidRPr="00F13BD8">
              <w:rPr>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 </w:t>
            </w:r>
          </w:p>
          <w:p w14:paraId="29F7AD7F" w14:textId="77777777" w:rsidR="00D67F33" w:rsidRPr="00F13BD8" w:rsidRDefault="00D67F33" w:rsidP="00D67F33">
            <w:pPr>
              <w:pStyle w:val="Default"/>
              <w:jc w:val="both"/>
              <w:rPr>
                <w:sz w:val="20"/>
                <w:szCs w:val="20"/>
                <w:lang w:val="ka-GE"/>
              </w:rPr>
            </w:pPr>
          </w:p>
          <w:p w14:paraId="1DC7A792" w14:textId="77777777" w:rsidR="00D67F33" w:rsidRDefault="00D67F33" w:rsidP="00D67F33">
            <w:pPr>
              <w:pStyle w:val="Default"/>
              <w:jc w:val="both"/>
              <w:rPr>
                <w:sz w:val="20"/>
                <w:szCs w:val="20"/>
                <w:lang w:val="ka-GE"/>
              </w:rPr>
            </w:pPr>
            <w:r w:rsidRPr="00944926">
              <w:rPr>
                <w:b/>
                <w:sz w:val="20"/>
                <w:szCs w:val="20"/>
                <w:lang w:val="ka-GE"/>
              </w:rPr>
              <w:t>ქმედებაზე ორიენტირებული სწავლება</w:t>
            </w:r>
            <w:r w:rsidRPr="00F13BD8">
              <w:rPr>
                <w:sz w:val="20"/>
                <w:szCs w:val="20"/>
                <w:lang w:val="ka-GE"/>
              </w:rPr>
              <w:t xml:space="preserve"> – მოითხოვს პედაგოგისა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 </w:t>
            </w:r>
          </w:p>
          <w:p w14:paraId="0F745BFE" w14:textId="77777777" w:rsidR="00D67F33" w:rsidRPr="00F13BD8" w:rsidRDefault="00D67F33" w:rsidP="00D67F33">
            <w:pPr>
              <w:pStyle w:val="Default"/>
              <w:jc w:val="both"/>
              <w:rPr>
                <w:sz w:val="20"/>
                <w:szCs w:val="20"/>
                <w:lang w:val="ka-GE"/>
              </w:rPr>
            </w:pPr>
          </w:p>
          <w:p w14:paraId="7DF9CB7A" w14:textId="77777777" w:rsidR="00D67F33" w:rsidRPr="00F13BD8" w:rsidRDefault="00D67F33" w:rsidP="00D67F33">
            <w:pPr>
              <w:pStyle w:val="Default"/>
              <w:jc w:val="both"/>
              <w:rPr>
                <w:sz w:val="20"/>
                <w:szCs w:val="20"/>
                <w:lang w:val="ka-GE"/>
              </w:rPr>
            </w:pPr>
            <w:r w:rsidRPr="00944926">
              <w:rPr>
                <w:b/>
                <w:sz w:val="20"/>
                <w:szCs w:val="20"/>
                <w:lang w:val="ka-GE"/>
              </w:rPr>
              <w:t>ელექტრონული სწავლება (E-</w:t>
            </w:r>
            <w:proofErr w:type="spellStart"/>
            <w:r w:rsidRPr="00944926">
              <w:rPr>
                <w:b/>
                <w:sz w:val="20"/>
                <w:szCs w:val="20"/>
                <w:lang w:val="ka-GE"/>
              </w:rPr>
              <w:t>learning</w:t>
            </w:r>
            <w:proofErr w:type="spellEnd"/>
            <w:r w:rsidRPr="00944926">
              <w:rPr>
                <w:b/>
                <w:sz w:val="20"/>
                <w:szCs w:val="20"/>
                <w:lang w:val="ka-GE"/>
              </w:rPr>
              <w:t>)</w:t>
            </w:r>
            <w:r w:rsidRPr="00F13BD8">
              <w:rPr>
                <w:sz w:val="20"/>
                <w:szCs w:val="20"/>
                <w:lang w:val="ka-GE"/>
              </w:rPr>
              <w:t xml:space="preserve"> – გულისხმობს სწავლებას ინტერნეტითა და მულტიმედიური საშუალებებით. იგი მოიცავს სწავლების პროცესის ყველა კომპონენტს (მიზნები, შინაარსი, მეთოდები, საშუალებები და სხვ.), რომელთა რეალიზება ხდება სპეციფიკური საშუალებებით. ელექტრონული სწავლება არის სამი სახის: </w:t>
            </w:r>
          </w:p>
          <w:p w14:paraId="73000DF7" w14:textId="77777777" w:rsidR="00D67F33" w:rsidRPr="00F13BD8" w:rsidRDefault="00D67F33" w:rsidP="00D67F33">
            <w:pPr>
              <w:pStyle w:val="Default"/>
              <w:numPr>
                <w:ilvl w:val="0"/>
                <w:numId w:val="41"/>
              </w:numPr>
              <w:jc w:val="both"/>
              <w:rPr>
                <w:sz w:val="20"/>
                <w:szCs w:val="20"/>
                <w:lang w:val="ka-GE"/>
              </w:rPr>
            </w:pPr>
            <w:r w:rsidRPr="00F13BD8">
              <w:rPr>
                <w:sz w:val="20"/>
                <w:szCs w:val="20"/>
                <w:lang w:val="ka-GE"/>
              </w:rPr>
              <w:t xml:space="preserve">დასწრებული, როდესაც სწავლების პროცესი მიმდინარეობს პედაგოგისა და სტუდენტების საკონტაქტო საათების ფარგლებში, ხოლო სასწავლო მასალის გადაცემა ხორციელდება ელექტრონული კურსის საშუალებით; </w:t>
            </w:r>
          </w:p>
          <w:p w14:paraId="6424A64D" w14:textId="77777777" w:rsidR="00D67F33" w:rsidRPr="00F13BD8" w:rsidRDefault="00D67F33" w:rsidP="00D67F33">
            <w:pPr>
              <w:pStyle w:val="Default"/>
              <w:numPr>
                <w:ilvl w:val="0"/>
                <w:numId w:val="41"/>
              </w:numPr>
              <w:jc w:val="both"/>
              <w:rPr>
                <w:sz w:val="20"/>
                <w:szCs w:val="20"/>
                <w:lang w:val="ka-GE"/>
              </w:rPr>
            </w:pPr>
            <w:r w:rsidRPr="00F13BD8">
              <w:rPr>
                <w:sz w:val="20"/>
                <w:szCs w:val="20"/>
                <w:lang w:val="ka-GE"/>
              </w:rPr>
              <w:t xml:space="preserve">დისტანციური სწავლება გულისხმობს სასწავლო პროცესის წარმართვას პროფესორის ფიზიკური დასწრების გარეშე. სასწავლო კურსი თავიდან ბოლომდე დისტანციურად, ელექტრონული ფორმატით </w:t>
            </w:r>
            <w:proofErr w:type="spellStart"/>
            <w:r w:rsidRPr="00F13BD8">
              <w:rPr>
                <w:sz w:val="20"/>
                <w:szCs w:val="20"/>
                <w:lang w:val="ka-GE"/>
              </w:rPr>
              <w:t>მიმდინარობს</w:t>
            </w:r>
            <w:proofErr w:type="spellEnd"/>
            <w:r>
              <w:rPr>
                <w:sz w:val="20"/>
                <w:szCs w:val="20"/>
                <w:lang w:val="ka-GE"/>
              </w:rPr>
              <w:t>.</w:t>
            </w:r>
          </w:p>
          <w:p w14:paraId="6D0CD5A0" w14:textId="77777777" w:rsidR="00D67F33" w:rsidRPr="00F13BD8" w:rsidRDefault="00D67F33" w:rsidP="00D67F33">
            <w:pPr>
              <w:pStyle w:val="Default"/>
              <w:jc w:val="both"/>
              <w:rPr>
                <w:sz w:val="20"/>
                <w:szCs w:val="20"/>
                <w:lang w:val="ka-GE"/>
              </w:rPr>
            </w:pPr>
          </w:p>
          <w:p w14:paraId="206C4C6B" w14:textId="77777777" w:rsidR="00D67F33" w:rsidRPr="00F13BD8" w:rsidRDefault="00D67F33" w:rsidP="00D67F33">
            <w:pPr>
              <w:pStyle w:val="Default"/>
              <w:jc w:val="both"/>
              <w:rPr>
                <w:sz w:val="20"/>
                <w:szCs w:val="20"/>
              </w:rPr>
            </w:pPr>
            <w:proofErr w:type="spellStart"/>
            <w:r w:rsidRPr="00944926">
              <w:rPr>
                <w:b/>
                <w:sz w:val="20"/>
                <w:szCs w:val="20"/>
              </w:rPr>
              <w:t>ჰიბრიდული</w:t>
            </w:r>
            <w:proofErr w:type="spellEnd"/>
            <w:r w:rsidRPr="00944926">
              <w:rPr>
                <w:b/>
                <w:sz w:val="20"/>
                <w:szCs w:val="20"/>
              </w:rPr>
              <w:t xml:space="preserve"> (</w:t>
            </w:r>
            <w:proofErr w:type="spellStart"/>
            <w:r w:rsidRPr="00944926">
              <w:rPr>
                <w:b/>
                <w:sz w:val="20"/>
                <w:szCs w:val="20"/>
              </w:rPr>
              <w:t>დასწრებული</w:t>
            </w:r>
            <w:proofErr w:type="spellEnd"/>
            <w:r w:rsidRPr="00944926">
              <w:rPr>
                <w:b/>
                <w:sz w:val="20"/>
                <w:szCs w:val="20"/>
              </w:rPr>
              <w:t>/</w:t>
            </w:r>
            <w:proofErr w:type="spellStart"/>
            <w:r w:rsidRPr="00944926">
              <w:rPr>
                <w:b/>
                <w:sz w:val="20"/>
                <w:szCs w:val="20"/>
              </w:rPr>
              <w:t>დისტანციური</w:t>
            </w:r>
            <w:proofErr w:type="spellEnd"/>
            <w:r w:rsidRPr="00944926">
              <w:rPr>
                <w:b/>
                <w:sz w:val="20"/>
                <w:szCs w:val="20"/>
              </w:rPr>
              <w:t>)</w:t>
            </w:r>
            <w:r w:rsidRPr="00F13BD8">
              <w:rPr>
                <w:sz w:val="20"/>
                <w:szCs w:val="20"/>
              </w:rPr>
              <w:t xml:space="preserve"> -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ძირითადი</w:t>
            </w:r>
            <w:proofErr w:type="spellEnd"/>
            <w:r w:rsidRPr="00F13BD8">
              <w:rPr>
                <w:sz w:val="20"/>
                <w:szCs w:val="20"/>
              </w:rPr>
              <w:t xml:space="preserve"> </w:t>
            </w:r>
            <w:proofErr w:type="spellStart"/>
            <w:r w:rsidRPr="00F13BD8">
              <w:rPr>
                <w:sz w:val="20"/>
                <w:szCs w:val="20"/>
              </w:rPr>
              <w:t>ნაწილი</w:t>
            </w:r>
            <w:proofErr w:type="spellEnd"/>
            <w:r w:rsidRPr="00F13BD8">
              <w:rPr>
                <w:sz w:val="20"/>
                <w:szCs w:val="20"/>
              </w:rPr>
              <w:t xml:space="preserve"> </w:t>
            </w:r>
            <w:proofErr w:type="spellStart"/>
            <w:r w:rsidRPr="00F13BD8">
              <w:rPr>
                <w:sz w:val="20"/>
                <w:szCs w:val="20"/>
              </w:rPr>
              <w:t>მიმდინარეობს</w:t>
            </w:r>
            <w:proofErr w:type="spellEnd"/>
            <w:r w:rsidRPr="00F13BD8">
              <w:rPr>
                <w:sz w:val="20"/>
                <w:szCs w:val="20"/>
              </w:rPr>
              <w:t xml:space="preserve"> </w:t>
            </w:r>
            <w:proofErr w:type="spellStart"/>
            <w:r w:rsidRPr="00F13BD8">
              <w:rPr>
                <w:sz w:val="20"/>
                <w:szCs w:val="20"/>
              </w:rPr>
              <w:t>დისტანციურად</w:t>
            </w:r>
            <w:proofErr w:type="spellEnd"/>
            <w:r w:rsidRPr="00F13BD8">
              <w:rPr>
                <w:sz w:val="20"/>
                <w:szCs w:val="20"/>
              </w:rPr>
              <w:t xml:space="preserve">, </w:t>
            </w:r>
            <w:proofErr w:type="spellStart"/>
            <w:r w:rsidRPr="00F13BD8">
              <w:rPr>
                <w:sz w:val="20"/>
                <w:szCs w:val="20"/>
              </w:rPr>
              <w:t>ხოლო</w:t>
            </w:r>
            <w:proofErr w:type="spellEnd"/>
            <w:r w:rsidRPr="00F13BD8">
              <w:rPr>
                <w:sz w:val="20"/>
                <w:szCs w:val="20"/>
              </w:rPr>
              <w:t xml:space="preserve"> </w:t>
            </w:r>
            <w:proofErr w:type="spellStart"/>
            <w:r w:rsidRPr="00F13BD8">
              <w:rPr>
                <w:sz w:val="20"/>
                <w:szCs w:val="20"/>
              </w:rPr>
              <w:t>მცირე</w:t>
            </w:r>
            <w:proofErr w:type="spellEnd"/>
            <w:r w:rsidRPr="00F13BD8">
              <w:rPr>
                <w:sz w:val="20"/>
                <w:szCs w:val="20"/>
              </w:rPr>
              <w:t xml:space="preserve"> </w:t>
            </w:r>
            <w:proofErr w:type="spellStart"/>
            <w:r w:rsidRPr="00F13BD8">
              <w:rPr>
                <w:sz w:val="20"/>
                <w:szCs w:val="20"/>
              </w:rPr>
              <w:t>ნაწილი</w:t>
            </w:r>
            <w:proofErr w:type="spellEnd"/>
            <w:r w:rsidRPr="00F13BD8">
              <w:rPr>
                <w:sz w:val="20"/>
                <w:szCs w:val="20"/>
              </w:rPr>
              <w:t xml:space="preserve"> </w:t>
            </w:r>
            <w:proofErr w:type="spellStart"/>
            <w:r w:rsidRPr="00F13BD8">
              <w:rPr>
                <w:sz w:val="20"/>
                <w:szCs w:val="20"/>
              </w:rPr>
              <w:t>ხორციელდება</w:t>
            </w:r>
            <w:proofErr w:type="spellEnd"/>
            <w:r w:rsidRPr="00F13BD8">
              <w:rPr>
                <w:sz w:val="20"/>
                <w:szCs w:val="20"/>
              </w:rPr>
              <w:t xml:space="preserve"> </w:t>
            </w:r>
            <w:proofErr w:type="spellStart"/>
            <w:r w:rsidRPr="00F13BD8">
              <w:rPr>
                <w:sz w:val="20"/>
                <w:szCs w:val="20"/>
              </w:rPr>
              <w:t>საკონტაქტო</w:t>
            </w:r>
            <w:proofErr w:type="spellEnd"/>
            <w:r w:rsidRPr="00F13BD8">
              <w:rPr>
                <w:sz w:val="20"/>
                <w:szCs w:val="20"/>
              </w:rPr>
              <w:t xml:space="preserve"> </w:t>
            </w:r>
            <w:proofErr w:type="spellStart"/>
            <w:r w:rsidRPr="00F13BD8">
              <w:rPr>
                <w:sz w:val="20"/>
                <w:szCs w:val="20"/>
              </w:rPr>
              <w:t>საათების</w:t>
            </w:r>
            <w:proofErr w:type="spellEnd"/>
            <w:r w:rsidRPr="00F13BD8">
              <w:rPr>
                <w:sz w:val="20"/>
                <w:szCs w:val="20"/>
              </w:rPr>
              <w:t xml:space="preserve"> </w:t>
            </w:r>
            <w:proofErr w:type="spellStart"/>
            <w:r w:rsidRPr="00F13BD8">
              <w:rPr>
                <w:sz w:val="20"/>
                <w:szCs w:val="20"/>
              </w:rPr>
              <w:t>ფარგლებში</w:t>
            </w:r>
            <w:proofErr w:type="spellEnd"/>
            <w:r w:rsidRPr="00F13BD8">
              <w:rPr>
                <w:sz w:val="20"/>
                <w:szCs w:val="20"/>
              </w:rPr>
              <w:t xml:space="preserve">. </w:t>
            </w:r>
          </w:p>
          <w:p w14:paraId="6CB97E48" w14:textId="77777777" w:rsidR="009D7832" w:rsidRPr="006D6FEE" w:rsidRDefault="009D7832" w:rsidP="00401D65">
            <w:pPr>
              <w:tabs>
                <w:tab w:val="left" w:pos="720"/>
              </w:tabs>
              <w:autoSpaceDE w:val="0"/>
              <w:autoSpaceDN w:val="0"/>
              <w:adjustRightInd w:val="0"/>
              <w:spacing w:line="240" w:lineRule="auto"/>
              <w:jc w:val="both"/>
              <w:rPr>
                <w:rFonts w:ascii="Sylfaen" w:hAnsi="Sylfaen" w:cs="Sylfaen"/>
                <w:b/>
                <w:bCs/>
                <w:color w:val="000000" w:themeColor="text1"/>
                <w:sz w:val="20"/>
                <w:szCs w:val="20"/>
                <w:lang w:val="ka-GE"/>
              </w:rPr>
            </w:pPr>
          </w:p>
        </w:tc>
      </w:tr>
      <w:tr w:rsidR="006D6FEE" w:rsidRPr="006D6FEE" w14:paraId="6893A16E"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77777777"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პროგრამის სტრუქტურა</w:t>
            </w:r>
          </w:p>
        </w:tc>
      </w:tr>
      <w:tr w:rsidR="006D6FEE" w:rsidRPr="006D6FEE" w14:paraId="77E12E10"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49516240" w14:textId="792FC9CC" w:rsidR="000A7CEC" w:rsidRPr="00C02AC3" w:rsidRDefault="000A7CEC" w:rsidP="000A7CEC">
            <w:pPr>
              <w:rPr>
                <w:rFonts w:ascii="Sylfaen" w:hAnsi="Sylfaen"/>
                <w:sz w:val="20"/>
                <w:szCs w:val="20"/>
              </w:rPr>
            </w:pPr>
            <w:r w:rsidRPr="00C02AC3">
              <w:rPr>
                <w:rFonts w:ascii="Sylfaen" w:hAnsi="Sylfaen"/>
                <w:sz w:val="20"/>
                <w:szCs w:val="20"/>
                <w:lang w:val="ka-GE"/>
              </w:rPr>
              <w:t xml:space="preserve">სისხლის სამართლის </w:t>
            </w:r>
            <w:r w:rsidRPr="00973F1A">
              <w:rPr>
                <w:rFonts w:ascii="Sylfaen" w:hAnsi="Sylfaen"/>
                <w:sz w:val="20"/>
                <w:szCs w:val="20"/>
                <w:lang w:val="ka-GE"/>
              </w:rPr>
              <w:t>სამაგისტრო პროგრამა</w:t>
            </w:r>
            <w:r w:rsidR="00A50549" w:rsidRPr="00973F1A">
              <w:rPr>
                <w:rFonts w:ascii="Sylfaen" w:hAnsi="Sylfaen"/>
                <w:sz w:val="20"/>
                <w:szCs w:val="20"/>
                <w:lang w:val="ka-GE"/>
              </w:rPr>
              <w:t>ს</w:t>
            </w:r>
            <w:r w:rsidRPr="00973F1A">
              <w:rPr>
                <w:rFonts w:ascii="Sylfaen" w:hAnsi="Sylfaen"/>
                <w:sz w:val="20"/>
                <w:szCs w:val="20"/>
                <w:lang w:val="ka-GE"/>
              </w:rPr>
              <w:t xml:space="preserve"> </w:t>
            </w:r>
            <w:r w:rsidR="00A50549" w:rsidRPr="00973F1A">
              <w:rPr>
                <w:rFonts w:ascii="Sylfaen" w:hAnsi="Sylfaen"/>
                <w:sz w:val="20"/>
                <w:szCs w:val="20"/>
                <w:lang w:val="ka-GE"/>
              </w:rPr>
              <w:t>ქმნის</w:t>
            </w:r>
            <w:r w:rsidRPr="00973F1A">
              <w:rPr>
                <w:rFonts w:ascii="Sylfaen" w:hAnsi="Sylfaen"/>
                <w:sz w:val="20"/>
                <w:szCs w:val="20"/>
                <w:lang w:val="ka-GE"/>
              </w:rPr>
              <w:t xml:space="preserve"> 5 </w:t>
            </w:r>
            <w:proofErr w:type="spellStart"/>
            <w:r w:rsidRPr="00973F1A">
              <w:rPr>
                <w:rFonts w:ascii="Sylfaen" w:hAnsi="Sylfaen"/>
                <w:sz w:val="20"/>
                <w:szCs w:val="20"/>
                <w:lang w:val="ka-GE"/>
              </w:rPr>
              <w:t>კრედიტიან</w:t>
            </w:r>
            <w:proofErr w:type="spellEnd"/>
            <w:r w:rsidRPr="00973F1A">
              <w:rPr>
                <w:rFonts w:ascii="Sylfaen" w:hAnsi="Sylfaen"/>
                <w:sz w:val="20"/>
                <w:szCs w:val="20"/>
                <w:lang w:val="ka-GE"/>
              </w:rPr>
              <w:t xml:space="preserve"> საგანთა </w:t>
            </w:r>
            <w:r w:rsidR="00A50549" w:rsidRPr="00973F1A">
              <w:rPr>
                <w:rFonts w:ascii="Sylfaen" w:hAnsi="Sylfaen"/>
                <w:sz w:val="20"/>
                <w:szCs w:val="20"/>
                <w:lang w:val="ka-GE"/>
              </w:rPr>
              <w:t>ერთობლიობა</w:t>
            </w:r>
            <w:r w:rsidRPr="00973F1A">
              <w:rPr>
                <w:rFonts w:ascii="Sylfaen" w:hAnsi="Sylfaen"/>
                <w:sz w:val="20"/>
                <w:szCs w:val="20"/>
                <w:lang w:val="ka-GE"/>
              </w:rPr>
              <w:t>.</w:t>
            </w:r>
            <w:r w:rsidRPr="00C02AC3">
              <w:rPr>
                <w:rFonts w:ascii="Sylfaen" w:hAnsi="Sylfaen"/>
                <w:sz w:val="20"/>
                <w:szCs w:val="20"/>
                <w:lang w:val="ka-GE"/>
              </w:rPr>
              <w:t xml:space="preserve"> 1 კრედიტი უდრის 25 საათს. შესაბამისად  5 კრედიტი - 125 საათი.</w:t>
            </w:r>
          </w:p>
          <w:p w14:paraId="0A9EF879" w14:textId="7F076343" w:rsidR="00786F24" w:rsidRPr="00C02AC3" w:rsidRDefault="000A7CEC" w:rsidP="00C02AC3">
            <w:pPr>
              <w:autoSpaceDE w:val="0"/>
              <w:autoSpaceDN w:val="0"/>
              <w:adjustRightInd w:val="0"/>
              <w:jc w:val="both"/>
              <w:rPr>
                <w:rFonts w:ascii="Sylfaen" w:hAnsi="Sylfaen" w:cs="Sylfaen"/>
                <w:sz w:val="20"/>
                <w:szCs w:val="20"/>
                <w:lang w:val="ka-GE"/>
              </w:rPr>
            </w:pPr>
            <w:r w:rsidRPr="00C02AC3">
              <w:rPr>
                <w:rFonts w:ascii="Sylfaen" w:hAnsi="Sylfaen" w:cs="Sylfaen"/>
                <w:sz w:val="20"/>
                <w:szCs w:val="20"/>
                <w:lang w:val="ka-GE"/>
              </w:rPr>
              <w:t xml:space="preserve">სისხლის </w:t>
            </w:r>
            <w:proofErr w:type="spellStart"/>
            <w:r w:rsidRPr="00C02AC3">
              <w:rPr>
                <w:rFonts w:ascii="Sylfaen" w:hAnsi="Sylfaen" w:cs="Sylfaen"/>
                <w:sz w:val="20"/>
                <w:szCs w:val="20"/>
              </w:rPr>
              <w:t>სამართ</w:t>
            </w:r>
            <w:proofErr w:type="spellEnd"/>
            <w:r w:rsidRPr="00C02AC3">
              <w:rPr>
                <w:rFonts w:ascii="Sylfaen" w:hAnsi="Sylfaen" w:cs="Sylfaen"/>
                <w:sz w:val="20"/>
                <w:szCs w:val="20"/>
                <w:lang w:val="ka-GE"/>
              </w:rPr>
              <w:t xml:space="preserve">ლის საგანმანათლებლო </w:t>
            </w:r>
            <w:proofErr w:type="spellStart"/>
            <w:r w:rsidRPr="00C02AC3">
              <w:rPr>
                <w:rFonts w:ascii="Sylfaen" w:hAnsi="Sylfaen" w:cs="Sylfaen"/>
                <w:sz w:val="20"/>
                <w:szCs w:val="20"/>
              </w:rPr>
              <w:t>სამაგისტრო</w:t>
            </w:r>
            <w:proofErr w:type="spellEnd"/>
            <w:r w:rsidRPr="00C02AC3">
              <w:rPr>
                <w:sz w:val="20"/>
                <w:szCs w:val="20"/>
              </w:rPr>
              <w:t xml:space="preserve"> </w:t>
            </w:r>
            <w:proofErr w:type="spellStart"/>
            <w:r w:rsidRPr="00C02AC3">
              <w:rPr>
                <w:rFonts w:ascii="Sylfaen" w:hAnsi="Sylfaen" w:cs="Sylfaen"/>
                <w:sz w:val="20"/>
                <w:szCs w:val="20"/>
              </w:rPr>
              <w:t>პროგრა</w:t>
            </w:r>
            <w:proofErr w:type="spellEnd"/>
            <w:r w:rsidRPr="00C02AC3">
              <w:rPr>
                <w:rFonts w:ascii="Sylfaen" w:hAnsi="Sylfaen" w:cs="Sylfaen"/>
                <w:sz w:val="20"/>
                <w:szCs w:val="20"/>
                <w:lang w:val="ka-GE"/>
              </w:rPr>
              <w:t>მა შედგება 120 კრედიტისაგან. აქედან: თეორიული კომპონენტი მოიცავს 60 კრედიტს; სამეცნიერო კვლევის  კომპონენტი - 30 კრედიტს, ხოლო იურიდიული    კლინიკური განათლება - 30 კრედიტი.</w:t>
            </w:r>
          </w:p>
          <w:p w14:paraId="05C9AEBD" w14:textId="77777777" w:rsidR="000A7CEC" w:rsidRPr="00C02AC3" w:rsidRDefault="00504567" w:rsidP="000A7CEC">
            <w:pPr>
              <w:spacing w:line="240" w:lineRule="auto"/>
              <w:jc w:val="both"/>
              <w:rPr>
                <w:rFonts w:ascii="Sylfaen" w:hAnsi="Sylfaen"/>
                <w:b/>
                <w:sz w:val="20"/>
                <w:szCs w:val="20"/>
                <w:lang w:val="ka-GE"/>
              </w:rPr>
            </w:pPr>
            <w:r w:rsidRPr="00C02AC3">
              <w:rPr>
                <w:rFonts w:ascii="Sylfaen" w:hAnsi="Sylfaen" w:cs="Sylfaen"/>
                <w:b/>
                <w:sz w:val="20"/>
                <w:szCs w:val="20"/>
                <w:lang w:val="ka-GE"/>
              </w:rPr>
              <w:t xml:space="preserve">იურიდიული </w:t>
            </w:r>
            <w:r w:rsidRPr="00C02AC3">
              <w:rPr>
                <w:rFonts w:ascii="Sylfaen" w:hAnsi="Sylfaen"/>
                <w:b/>
                <w:sz w:val="20"/>
                <w:szCs w:val="20"/>
                <w:lang w:val="ka-GE"/>
              </w:rPr>
              <w:t xml:space="preserve">კლინიკური განათლების კომპონენტი: </w:t>
            </w:r>
          </w:p>
          <w:p w14:paraId="414F7A41" w14:textId="77777777" w:rsidR="000A7CEC" w:rsidRDefault="000A7CEC" w:rsidP="000A7CEC">
            <w:pPr>
              <w:jc w:val="both"/>
              <w:rPr>
                <w:rFonts w:ascii="Sylfaen" w:hAnsi="Sylfaen"/>
                <w:sz w:val="20"/>
                <w:szCs w:val="20"/>
                <w:lang w:val="ka-GE"/>
              </w:rPr>
            </w:pPr>
            <w:r w:rsidRPr="00C02AC3">
              <w:rPr>
                <w:rFonts w:ascii="Sylfaen" w:hAnsi="Sylfaen"/>
                <w:sz w:val="20"/>
                <w:szCs w:val="20"/>
                <w:lang w:val="ka-GE"/>
              </w:rPr>
              <w:t xml:space="preserve">სისხლის სამართლის სამაგისტრო პროგრამის მიზანია ბაკალავრის შემდგომი დონის სპეციალისტის მომზადება, </w:t>
            </w:r>
            <w:proofErr w:type="spellStart"/>
            <w:r w:rsidRPr="00C02AC3">
              <w:rPr>
                <w:rFonts w:ascii="Sylfaen" w:hAnsi="Sylfaen"/>
                <w:sz w:val="20"/>
                <w:szCs w:val="20"/>
                <w:lang w:val="ka-GE"/>
              </w:rPr>
              <w:t>მაგისტრანტისათვის</w:t>
            </w:r>
            <w:proofErr w:type="spellEnd"/>
            <w:r w:rsidRPr="00C02AC3">
              <w:rPr>
                <w:rFonts w:ascii="Sylfaen" w:hAnsi="Sylfaen"/>
                <w:sz w:val="20"/>
                <w:szCs w:val="20"/>
                <w:lang w:val="ka-GE"/>
              </w:rPr>
              <w:t xml:space="preserve"> პრაქტიკული საქმიანობის განხორციელებისათვის აუცილებელი უნარ-ჩვევების გამომუშავება. ამ მიზნიდან გამომდინარე სამაგისტრო პროგრამის სავალდებულო ნაწილია კლინიკური განათლების კომპონენტი: </w:t>
            </w:r>
          </w:p>
          <w:p w14:paraId="31FA26D4" w14:textId="61AF3F69" w:rsidR="00FE04F7" w:rsidRPr="00922D0B" w:rsidRDefault="00FE04F7" w:rsidP="00FE04F7">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r>
              <w:rPr>
                <w:rFonts w:ascii="Sylfaen" w:hAnsi="Sylfaen"/>
                <w:sz w:val="20"/>
                <w:szCs w:val="20"/>
                <w:lang w:val="ka-GE"/>
              </w:rPr>
              <w:t xml:space="preserve">იურიდიული </w:t>
            </w:r>
            <w:r w:rsidRPr="006663B3">
              <w:rPr>
                <w:rFonts w:ascii="Sylfaen" w:hAnsi="Sylfaen" w:cs="Sylfaen"/>
                <w:sz w:val="20"/>
                <w:szCs w:val="20"/>
                <w:lang w:val="ka-GE"/>
              </w:rPr>
              <w:t>კლინიკური განათლების</w:t>
            </w:r>
            <w:r w:rsidRPr="006663B3">
              <w:rPr>
                <w:sz w:val="20"/>
                <w:szCs w:val="20"/>
              </w:rPr>
              <w:t xml:space="preserve"> </w:t>
            </w:r>
            <w:proofErr w:type="spellStart"/>
            <w:r w:rsidRPr="006663B3">
              <w:rPr>
                <w:rFonts w:ascii="Sylfaen" w:hAnsi="Sylfaen" w:cs="Sylfaen"/>
                <w:sz w:val="20"/>
                <w:szCs w:val="20"/>
              </w:rPr>
              <w:t>კომპონენტი</w:t>
            </w:r>
            <w:proofErr w:type="spellEnd"/>
            <w:r>
              <w:rPr>
                <w:rFonts w:ascii="Sylfaen" w:hAnsi="Sylfaen" w:cs="Sylfaen"/>
                <w:sz w:val="20"/>
                <w:szCs w:val="20"/>
                <w:lang w:val="ka-GE"/>
              </w:rPr>
              <w:t xml:space="preserve"> (30 კრედიტი) </w:t>
            </w:r>
            <w:proofErr w:type="spellStart"/>
            <w:r w:rsidRPr="006663B3">
              <w:rPr>
                <w:rFonts w:ascii="Sylfaen" w:hAnsi="Sylfaen" w:cs="Sylfaen"/>
                <w:sz w:val="20"/>
                <w:szCs w:val="20"/>
              </w:rPr>
              <w:t>სამაგისტრო</w:t>
            </w:r>
            <w:proofErr w:type="spellEnd"/>
            <w:r>
              <w:rPr>
                <w:rFonts w:ascii="Sylfaen" w:hAnsi="Sylfaen"/>
                <w:sz w:val="20"/>
                <w:szCs w:val="20"/>
                <w:lang w:val="ka-GE"/>
              </w:rPr>
              <w:t xml:space="preserve"> </w:t>
            </w:r>
            <w:proofErr w:type="spellStart"/>
            <w:r w:rsidRPr="006663B3">
              <w:rPr>
                <w:rFonts w:ascii="Sylfaen" w:hAnsi="Sylfaen" w:cs="Sylfaen"/>
                <w:sz w:val="20"/>
                <w:szCs w:val="20"/>
              </w:rPr>
              <w:t>პროგრამის</w:t>
            </w:r>
            <w:proofErr w:type="spellEnd"/>
            <w:r w:rsidRPr="006663B3">
              <w:rPr>
                <w:sz w:val="20"/>
                <w:szCs w:val="20"/>
              </w:rPr>
              <w:t xml:space="preserve"> </w:t>
            </w:r>
            <w:proofErr w:type="spellStart"/>
            <w:r w:rsidRPr="006663B3">
              <w:rPr>
                <w:rFonts w:ascii="Sylfaen" w:hAnsi="Sylfaen" w:cs="Sylfaen"/>
                <w:sz w:val="20"/>
                <w:szCs w:val="20"/>
              </w:rPr>
              <w:t>სავალდებულ</w:t>
            </w:r>
            <w:proofErr w:type="spellEnd"/>
            <w:r>
              <w:rPr>
                <w:rFonts w:ascii="Sylfaen" w:hAnsi="Sylfaen" w:cs="Sylfaen"/>
                <w:sz w:val="20"/>
                <w:szCs w:val="20"/>
                <w:lang w:val="ka-GE"/>
              </w:rPr>
              <w:t xml:space="preserve">ო </w:t>
            </w:r>
            <w:proofErr w:type="spellStart"/>
            <w:r w:rsidRPr="006663B3">
              <w:rPr>
                <w:rFonts w:ascii="Sylfaen" w:hAnsi="Sylfaen" w:cs="Sylfaen"/>
                <w:sz w:val="20"/>
                <w:szCs w:val="20"/>
              </w:rPr>
              <w:t>ნაწილია</w:t>
            </w:r>
            <w:proofErr w:type="spellEnd"/>
            <w:r>
              <w:rPr>
                <w:rFonts w:ascii="Sylfaen" w:hAnsi="Sylfaen"/>
                <w:sz w:val="20"/>
                <w:szCs w:val="20"/>
                <w:lang w:val="ka-GE"/>
              </w:rPr>
              <w:t>, რომელიც განხორციელდება</w:t>
            </w:r>
            <w:r>
              <w:rPr>
                <w:rFonts w:ascii="Sylfaen" w:hAnsi="Sylfaen"/>
                <w:b/>
                <w:sz w:val="20"/>
                <w:szCs w:val="20"/>
                <w:lang w:val="ka-GE"/>
              </w:rPr>
              <w:t xml:space="preserve"> </w:t>
            </w:r>
            <w:r w:rsidRPr="006663B3">
              <w:rPr>
                <w:rFonts w:ascii="Sylfaen" w:hAnsi="Sylfaen" w:cs="Sylfaen"/>
                <w:sz w:val="20"/>
                <w:szCs w:val="20"/>
                <w:lang w:val="ka-GE"/>
              </w:rPr>
              <w:t>შემოდგომის</w:t>
            </w:r>
            <w:r>
              <w:rPr>
                <w:rFonts w:ascii="Sylfaen" w:hAnsi="Sylfaen" w:cs="Sylfaen"/>
                <w:sz w:val="20"/>
                <w:szCs w:val="20"/>
                <w:lang w:val="ka-GE"/>
              </w:rPr>
              <w:t xml:space="preserve"> </w:t>
            </w:r>
            <w:r w:rsidRPr="006663B3">
              <w:rPr>
                <w:rFonts w:ascii="Sylfaen" w:hAnsi="Sylfaen" w:cs="Sylfaen"/>
                <w:sz w:val="20"/>
                <w:szCs w:val="20"/>
                <w:lang w:val="ka-GE"/>
              </w:rPr>
              <w:t>(</w:t>
            </w:r>
            <w:r w:rsidRPr="006663B3">
              <w:rPr>
                <w:rFonts w:ascii="Sylfaen" w:hAnsi="Sylfaen" w:cs="Sylfaen"/>
                <w:sz w:val="20"/>
                <w:szCs w:val="20"/>
              </w:rPr>
              <w:t>III</w:t>
            </w:r>
            <w:r w:rsidRPr="006663B3">
              <w:rPr>
                <w:rFonts w:ascii="Sylfaen" w:hAnsi="Sylfaen" w:cs="Sylfaen"/>
                <w:sz w:val="20"/>
                <w:szCs w:val="20"/>
                <w:lang w:val="ka-GE"/>
              </w:rPr>
              <w:t>)</w:t>
            </w:r>
            <w:r>
              <w:rPr>
                <w:rFonts w:ascii="Sylfaen" w:hAnsi="Sylfaen" w:cs="Sylfaen"/>
                <w:sz w:val="20"/>
                <w:szCs w:val="20"/>
                <w:lang w:val="ka-GE"/>
              </w:rPr>
              <w:t xml:space="preserve"> სემესტრში  ქ. ქუთაისის იურიდიული დახმარების ბიუროს ან საქართველოს ახალგაზრდა იურისტთა ასოციაციის (საია) ქ. ქუთაისის ფილიალში - 30</w:t>
            </w:r>
            <w:r w:rsidRPr="006663B3">
              <w:rPr>
                <w:rFonts w:ascii="Sylfaen" w:hAnsi="Sylfaen" w:cs="Sylfaen"/>
                <w:sz w:val="20"/>
                <w:szCs w:val="20"/>
                <w:lang w:val="ka-GE"/>
              </w:rPr>
              <w:t xml:space="preserve"> კრედიტი</w:t>
            </w:r>
            <w:r>
              <w:rPr>
                <w:rFonts w:ascii="Sylfaen" w:hAnsi="Sylfaen" w:cs="Sylfaen"/>
                <w:sz w:val="20"/>
                <w:szCs w:val="20"/>
                <w:lang w:val="ka-GE"/>
              </w:rPr>
              <w:t>.</w:t>
            </w:r>
            <w:r w:rsidRPr="00786F24">
              <w:rPr>
                <w:rFonts w:ascii="Sylfaen" w:hAnsi="Sylfaen" w:cs="Sylfaen"/>
                <w:sz w:val="20"/>
                <w:szCs w:val="20"/>
                <w:lang w:val="ka-GE"/>
              </w:rPr>
              <w:t xml:space="preserve"> </w:t>
            </w:r>
          </w:p>
          <w:p w14:paraId="64B05074" w14:textId="75F62ACE" w:rsidR="00FE04F7" w:rsidRPr="00786F24" w:rsidRDefault="00FE04F7" w:rsidP="00FE04F7">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proofErr w:type="spellStart"/>
            <w:r w:rsidRPr="00ED68AC">
              <w:rPr>
                <w:rFonts w:ascii="Sylfaen" w:hAnsi="Sylfaen" w:cs="Sylfaen"/>
                <w:sz w:val="20"/>
              </w:rPr>
              <w:t>ახალგაზრდა</w:t>
            </w:r>
            <w:proofErr w:type="spellEnd"/>
            <w:r w:rsidRPr="00ED68AC">
              <w:rPr>
                <w:rFonts w:ascii="Sylfaen" w:hAnsi="Sylfaen" w:cs="Sylfaen"/>
                <w:sz w:val="20"/>
              </w:rPr>
              <w:t xml:space="preserve"> </w:t>
            </w:r>
            <w:proofErr w:type="spellStart"/>
            <w:r w:rsidRPr="00ED68AC">
              <w:rPr>
                <w:rFonts w:ascii="Sylfaen" w:hAnsi="Sylfaen" w:cs="Sylfaen"/>
                <w:sz w:val="20"/>
              </w:rPr>
              <w:t>იურისტთა</w:t>
            </w:r>
            <w:proofErr w:type="spellEnd"/>
            <w:r w:rsidRPr="00ED68AC">
              <w:rPr>
                <w:rFonts w:ascii="Sylfaen" w:hAnsi="Sylfaen" w:cs="Sylfaen"/>
                <w:sz w:val="20"/>
              </w:rPr>
              <w:t xml:space="preserve"> </w:t>
            </w:r>
            <w:proofErr w:type="spellStart"/>
            <w:r w:rsidRPr="00ED68AC">
              <w:rPr>
                <w:rFonts w:ascii="Sylfaen" w:hAnsi="Sylfaen" w:cs="Sylfaen"/>
                <w:sz w:val="20"/>
              </w:rPr>
              <w:t>ასოციაციის</w:t>
            </w:r>
            <w:proofErr w:type="spellEnd"/>
            <w:r>
              <w:rPr>
                <w:rFonts w:ascii="Sylfaen" w:hAnsi="Sylfaen" w:cs="Sylfaen"/>
                <w:sz w:val="20"/>
                <w:lang w:val="ka-GE"/>
              </w:rPr>
              <w:t xml:space="preserve">ა და იურიდიული დახმარების </w:t>
            </w:r>
            <w:proofErr w:type="gramStart"/>
            <w:r>
              <w:rPr>
                <w:rFonts w:ascii="Sylfaen" w:hAnsi="Sylfaen" w:cs="Sylfaen"/>
                <w:sz w:val="20"/>
                <w:lang w:val="ka-GE"/>
              </w:rPr>
              <w:t xml:space="preserve">ბიუროს </w:t>
            </w:r>
            <w:r w:rsidRPr="00ED68AC">
              <w:rPr>
                <w:rFonts w:ascii="Sylfaen" w:hAnsi="Sylfaen" w:cs="Sylfaen"/>
                <w:sz w:val="20"/>
                <w:lang w:val="ka-GE"/>
              </w:rPr>
              <w:t xml:space="preserve"> კლინიკის</w:t>
            </w:r>
            <w:proofErr w:type="gramEnd"/>
            <w:r w:rsidRPr="00ED68AC">
              <w:rPr>
                <w:rFonts w:ascii="Sylfaen" w:hAnsi="Sylfaen" w:cs="Sylfaen"/>
                <w:sz w:val="20"/>
                <w:lang w:val="ka-GE"/>
              </w:rPr>
              <w:t xml:space="preserve"> ფარგლებში მაგისტრანტებს შესაძლებლობა ეძლევათ</w:t>
            </w:r>
            <w:r>
              <w:rPr>
                <w:rFonts w:ascii="Sylfaen" w:hAnsi="Sylfaen" w:cs="Sylfaen"/>
                <w:sz w:val="20"/>
                <w:lang w:val="ka-GE"/>
              </w:rPr>
              <w:t>,</w:t>
            </w:r>
            <w:r w:rsidRPr="00ED68AC">
              <w:rPr>
                <w:rFonts w:ascii="Sylfaen" w:hAnsi="Sylfaen" w:cs="Sylfaen"/>
                <w:sz w:val="20"/>
                <w:lang w:val="ka-GE"/>
              </w:rPr>
              <w:t xml:space="preserve"> აქტიურად აითვისონ </w:t>
            </w:r>
            <w:r>
              <w:rPr>
                <w:rFonts w:ascii="Sylfaen" w:hAnsi="Sylfaen" w:cs="Sylfaen"/>
                <w:sz w:val="20"/>
                <w:lang w:val="ka-GE"/>
              </w:rPr>
              <w:t xml:space="preserve">სისხლის სამართლის  </w:t>
            </w:r>
            <w:r w:rsidRPr="00ED68AC">
              <w:rPr>
                <w:rFonts w:ascii="Sylfaen" w:hAnsi="Sylfaen" w:cs="Sylfaen"/>
                <w:sz w:val="20"/>
                <w:lang w:val="ka-GE"/>
              </w:rPr>
              <w:t xml:space="preserve">საქმეთა განხილვის სპეციფიკა, აგრეთვე შეისწავლონ ცალკეული საპროცესო დოკუმენტების მომზადების ტექნიკა და ის უნარ-ჩვევები, რაც </w:t>
            </w:r>
            <w:proofErr w:type="spellStart"/>
            <w:r w:rsidRPr="00ED68AC">
              <w:rPr>
                <w:rFonts w:ascii="Sylfaen" w:hAnsi="Sylfaen" w:cs="Sylfaen"/>
                <w:sz w:val="20"/>
                <w:lang w:val="ka-GE"/>
              </w:rPr>
              <w:t>აუცილებებლია</w:t>
            </w:r>
            <w:proofErr w:type="spellEnd"/>
            <w:r w:rsidRPr="00ED68AC">
              <w:rPr>
                <w:rFonts w:ascii="Sylfaen" w:hAnsi="Sylfaen" w:cs="Sylfaen"/>
                <w:sz w:val="20"/>
                <w:lang w:val="ka-GE"/>
              </w:rPr>
              <w:t xml:space="preserve"> პრაქტიკული საქმიანობისთვის.</w:t>
            </w:r>
            <w:r w:rsidRPr="00ED68AC">
              <w:rPr>
                <w:rFonts w:ascii="Sylfaen" w:hAnsi="Sylfaen" w:cs="Sylfaen"/>
                <w:sz w:val="20"/>
              </w:rPr>
              <w:t xml:space="preserve"> </w:t>
            </w:r>
            <w:r w:rsidRPr="00ED68AC">
              <w:rPr>
                <w:rFonts w:ascii="Sylfaen" w:hAnsi="Sylfaen"/>
                <w:sz w:val="20"/>
                <w:lang w:val="ka-GE"/>
              </w:rPr>
              <w:t>კერძოდ, პრაქტიკის მიზანი სტუდენტმა შეისწავლოს ისეთი პრაქტიკული საკითხები, როგორიცაა</w:t>
            </w:r>
            <w:r w:rsidRPr="00ED68AC">
              <w:rPr>
                <w:rFonts w:ascii="Sylfaen" w:hAnsi="Sylfaen"/>
                <w:sz w:val="20"/>
              </w:rPr>
              <w:t xml:space="preserve"> </w:t>
            </w:r>
            <w:proofErr w:type="spellStart"/>
            <w:r w:rsidRPr="00ED68AC">
              <w:rPr>
                <w:rFonts w:ascii="Sylfaen" w:hAnsi="Sylfaen"/>
                <w:sz w:val="20"/>
              </w:rPr>
              <w:t>პრაქტიკოსი</w:t>
            </w:r>
            <w:proofErr w:type="spellEnd"/>
            <w:r w:rsidRPr="00ED68AC">
              <w:rPr>
                <w:rFonts w:ascii="Sylfaen" w:hAnsi="Sylfaen"/>
                <w:sz w:val="20"/>
              </w:rPr>
              <w:t xml:space="preserve"> </w:t>
            </w:r>
            <w:proofErr w:type="spellStart"/>
            <w:r w:rsidRPr="00ED68AC">
              <w:rPr>
                <w:rFonts w:ascii="Sylfaen" w:hAnsi="Sylfaen"/>
                <w:sz w:val="20"/>
              </w:rPr>
              <w:t>ადვოკატისათვის</w:t>
            </w:r>
            <w:proofErr w:type="spellEnd"/>
            <w:r w:rsidRPr="00ED68AC">
              <w:rPr>
                <w:rFonts w:ascii="Sylfaen" w:hAnsi="Sylfaen"/>
                <w:sz w:val="20"/>
              </w:rPr>
              <w:t xml:space="preserve"> </w:t>
            </w:r>
            <w:proofErr w:type="spellStart"/>
            <w:r w:rsidRPr="00ED68AC">
              <w:rPr>
                <w:rFonts w:ascii="Sylfaen" w:hAnsi="Sylfaen"/>
                <w:sz w:val="20"/>
              </w:rPr>
              <w:t>საჭირო</w:t>
            </w:r>
            <w:proofErr w:type="spellEnd"/>
            <w:r w:rsidRPr="00ED68AC">
              <w:rPr>
                <w:rFonts w:ascii="Sylfaen" w:hAnsi="Sylfaen"/>
                <w:sz w:val="20"/>
              </w:rPr>
              <w:t xml:space="preserve"> </w:t>
            </w:r>
            <w:proofErr w:type="spellStart"/>
            <w:r w:rsidRPr="00ED68AC">
              <w:rPr>
                <w:rFonts w:ascii="Sylfaen" w:hAnsi="Sylfaen"/>
                <w:sz w:val="20"/>
              </w:rPr>
              <w:t>უნარ-ჩვევები</w:t>
            </w:r>
            <w:proofErr w:type="spellEnd"/>
            <w:r w:rsidRPr="00ED68AC">
              <w:rPr>
                <w:rFonts w:ascii="Sylfaen" w:hAnsi="Sylfaen"/>
                <w:sz w:val="20"/>
              </w:rPr>
              <w:t>,</w:t>
            </w:r>
            <w:r w:rsidRPr="00ED68AC">
              <w:rPr>
                <w:rFonts w:ascii="Sylfaen" w:hAnsi="Sylfaen"/>
                <w:sz w:val="20"/>
                <w:lang w:val="ka-GE"/>
              </w:rPr>
              <w:t xml:space="preserve"> სასამართლო პროცესზე პოზიციის წარმოჩენის ტექნიკა, სამართლებრივი წერის სტანდარტები, სხვადასხვა საკითხთან დაკავშირებით სასამ</w:t>
            </w:r>
            <w:r>
              <w:rPr>
                <w:rFonts w:ascii="Sylfaen" w:hAnsi="Sylfaen"/>
                <w:sz w:val="20"/>
                <w:lang w:val="ka-GE"/>
              </w:rPr>
              <w:t>ა</w:t>
            </w:r>
            <w:r w:rsidRPr="00ED68AC">
              <w:rPr>
                <w:rFonts w:ascii="Sylfaen" w:hAnsi="Sylfaen"/>
                <w:sz w:val="20"/>
                <w:lang w:val="ka-GE"/>
              </w:rPr>
              <w:t xml:space="preserve">რთლო  პროცესისთვის მომზადება და სხდომაზე გამოსვლის სპეციფიკა და </w:t>
            </w:r>
            <w:proofErr w:type="spellStart"/>
            <w:r w:rsidRPr="00ED68AC">
              <w:rPr>
                <w:rFonts w:ascii="Sylfaen" w:hAnsi="Sylfaen"/>
                <w:sz w:val="20"/>
                <w:lang w:val="ka-GE"/>
              </w:rPr>
              <w:t>ა.შ</w:t>
            </w:r>
            <w:proofErr w:type="spellEnd"/>
            <w:r w:rsidRPr="00ED68AC">
              <w:rPr>
                <w:rFonts w:ascii="Sylfaen" w:hAnsi="Sylfaen"/>
                <w:sz w:val="20"/>
                <w:lang w:val="ka-GE"/>
              </w:rPr>
              <w:t>.</w:t>
            </w:r>
          </w:p>
          <w:p w14:paraId="5B0B703E" w14:textId="77777777" w:rsidR="00FE04F7" w:rsidRPr="00303FE2" w:rsidRDefault="00FE04F7" w:rsidP="00FE04F7">
            <w:pPr>
              <w:numPr>
                <w:ilvl w:val="0"/>
                <w:numId w:val="15"/>
              </w:numPr>
              <w:autoSpaceDE w:val="0"/>
              <w:autoSpaceDN w:val="0"/>
              <w:adjustRightInd w:val="0"/>
              <w:spacing w:after="0" w:line="240" w:lineRule="auto"/>
              <w:ind w:left="340"/>
              <w:jc w:val="both"/>
              <w:rPr>
                <w:rFonts w:ascii="Sylfaen" w:hAnsi="Sylfaen"/>
                <w:bCs/>
                <w:sz w:val="20"/>
                <w:szCs w:val="20"/>
                <w:lang w:val="ka-GE"/>
              </w:rPr>
            </w:pPr>
            <w:proofErr w:type="spellStart"/>
            <w:r>
              <w:rPr>
                <w:rFonts w:ascii="Sylfaen" w:hAnsi="Sylfaen" w:cs="Sylfaen"/>
                <w:sz w:val="20"/>
                <w:szCs w:val="20"/>
              </w:rPr>
              <w:t>კლინ</w:t>
            </w:r>
            <w:proofErr w:type="spellEnd"/>
            <w:r>
              <w:rPr>
                <w:rFonts w:ascii="Sylfaen" w:hAnsi="Sylfaen" w:cs="Sylfaen"/>
                <w:sz w:val="20"/>
                <w:szCs w:val="20"/>
                <w:lang w:val="ka-GE"/>
              </w:rPr>
              <w:t>ი</w:t>
            </w:r>
            <w:r>
              <w:rPr>
                <w:rFonts w:ascii="Sylfaen" w:hAnsi="Sylfaen" w:cs="Sylfaen"/>
                <w:sz w:val="20"/>
                <w:szCs w:val="20"/>
              </w:rPr>
              <w:t>კ</w:t>
            </w:r>
            <w:r>
              <w:rPr>
                <w:rFonts w:ascii="Sylfaen" w:hAnsi="Sylfaen" w:cs="Sylfaen"/>
                <w:sz w:val="20"/>
                <w:szCs w:val="20"/>
                <w:lang w:val="ka-GE"/>
              </w:rPr>
              <w:t>ებ</w:t>
            </w:r>
            <w:proofErr w:type="spellStart"/>
            <w:r>
              <w:rPr>
                <w:rFonts w:ascii="Sylfaen" w:hAnsi="Sylfaen" w:cs="Sylfaen"/>
                <w:sz w:val="20"/>
                <w:szCs w:val="20"/>
              </w:rPr>
              <w:t>ში</w:t>
            </w:r>
            <w:proofErr w:type="spellEnd"/>
            <w:r>
              <w:rPr>
                <w:sz w:val="20"/>
                <w:szCs w:val="20"/>
              </w:rPr>
              <w:t xml:space="preserve"> </w:t>
            </w:r>
            <w:proofErr w:type="spellStart"/>
            <w:r>
              <w:rPr>
                <w:rFonts w:ascii="Sylfaen" w:hAnsi="Sylfaen" w:cs="Sylfaen"/>
                <w:sz w:val="20"/>
                <w:szCs w:val="20"/>
              </w:rPr>
              <w:t>საქმიანობის</w:t>
            </w:r>
            <w:proofErr w:type="spellEnd"/>
            <w:r>
              <w:rPr>
                <w:sz w:val="20"/>
                <w:szCs w:val="20"/>
              </w:rPr>
              <w:t xml:space="preserve"> </w:t>
            </w:r>
            <w:proofErr w:type="spellStart"/>
            <w:r>
              <w:rPr>
                <w:rFonts w:ascii="Sylfaen" w:hAnsi="Sylfaen" w:cs="Sylfaen"/>
                <w:sz w:val="20"/>
                <w:szCs w:val="20"/>
              </w:rPr>
              <w:t>დაწყების</w:t>
            </w:r>
            <w:proofErr w:type="spellEnd"/>
            <w:r>
              <w:rPr>
                <w:sz w:val="20"/>
                <w:szCs w:val="20"/>
              </w:rPr>
              <w:t xml:space="preserve"> </w:t>
            </w:r>
            <w:proofErr w:type="spellStart"/>
            <w:r>
              <w:rPr>
                <w:rFonts w:ascii="Sylfaen" w:hAnsi="Sylfaen" w:cs="Sylfaen"/>
                <w:sz w:val="20"/>
                <w:szCs w:val="20"/>
              </w:rPr>
              <w:t>წინაპირობაა</w:t>
            </w:r>
            <w:proofErr w:type="spellEnd"/>
            <w:r>
              <w:rPr>
                <w:sz w:val="20"/>
                <w:szCs w:val="20"/>
              </w:rPr>
              <w:t xml:space="preserve"> </w:t>
            </w:r>
            <w:proofErr w:type="spellStart"/>
            <w:r>
              <w:rPr>
                <w:rFonts w:ascii="Sylfaen" w:hAnsi="Sylfaen" w:cs="Sylfaen"/>
                <w:sz w:val="20"/>
                <w:szCs w:val="20"/>
              </w:rPr>
              <w:t>გასაუბრების</w:t>
            </w:r>
            <w:proofErr w:type="spellEnd"/>
            <w:r>
              <w:rPr>
                <w:sz w:val="20"/>
                <w:szCs w:val="20"/>
              </w:rPr>
              <w:t xml:space="preserve"> </w:t>
            </w:r>
            <w:proofErr w:type="spellStart"/>
            <w:r>
              <w:rPr>
                <w:rFonts w:ascii="Sylfaen" w:hAnsi="Sylfaen" w:cs="Sylfaen"/>
                <w:sz w:val="20"/>
                <w:szCs w:val="20"/>
              </w:rPr>
              <w:t>წარმატებით</w:t>
            </w:r>
            <w:proofErr w:type="spellEnd"/>
            <w:r>
              <w:rPr>
                <w:sz w:val="20"/>
                <w:szCs w:val="20"/>
              </w:rPr>
              <w:t xml:space="preserve"> </w:t>
            </w:r>
            <w:proofErr w:type="spellStart"/>
            <w:r>
              <w:rPr>
                <w:rFonts w:ascii="Sylfaen" w:hAnsi="Sylfaen" w:cs="Sylfaen"/>
                <w:sz w:val="20"/>
                <w:szCs w:val="20"/>
              </w:rPr>
              <w:t>გავლა</w:t>
            </w:r>
            <w:proofErr w:type="spellEnd"/>
            <w:r>
              <w:rPr>
                <w:sz w:val="20"/>
                <w:szCs w:val="20"/>
              </w:rPr>
              <w:t>.</w:t>
            </w:r>
          </w:p>
          <w:p w14:paraId="4653CEE1" w14:textId="10EA71A5" w:rsidR="00BF0D78" w:rsidRPr="00FE04F7" w:rsidRDefault="00FE04F7" w:rsidP="00FE04F7">
            <w:pPr>
              <w:autoSpaceDE w:val="0"/>
              <w:autoSpaceDN w:val="0"/>
              <w:adjustRightInd w:val="0"/>
              <w:spacing w:line="240" w:lineRule="auto"/>
              <w:ind w:left="340"/>
              <w:jc w:val="both"/>
              <w:rPr>
                <w:rFonts w:ascii="Sylfaen" w:hAnsi="Sylfaen" w:cs="Sylfaen"/>
                <w:b/>
                <w:sz w:val="20"/>
                <w:szCs w:val="20"/>
                <w:lang w:val="ka-GE"/>
              </w:rPr>
            </w:pPr>
            <w:r>
              <w:rPr>
                <w:rFonts w:ascii="Sylfaen" w:hAnsi="Sylfaen"/>
                <w:bCs/>
                <w:sz w:val="20"/>
                <w:szCs w:val="20"/>
                <w:lang w:val="ka-GE"/>
              </w:rPr>
              <w:t xml:space="preserve">     </w:t>
            </w:r>
            <w:r w:rsidRPr="006663B3">
              <w:rPr>
                <w:rFonts w:ascii="Sylfaen" w:hAnsi="Sylfaen" w:cs="Sylfaen"/>
                <w:b/>
                <w:sz w:val="20"/>
                <w:szCs w:val="20"/>
                <w:lang w:val="ka-GE"/>
              </w:rPr>
              <w:t xml:space="preserve">  </w:t>
            </w:r>
          </w:p>
          <w:p w14:paraId="02B8331A" w14:textId="25414E6C" w:rsidR="00B67FA7" w:rsidRPr="000A7CEC" w:rsidRDefault="00504567" w:rsidP="000A7CEC">
            <w:pPr>
              <w:spacing w:line="240" w:lineRule="auto"/>
              <w:jc w:val="both"/>
              <w:rPr>
                <w:rFonts w:ascii="Sylfaen" w:hAnsi="Sylfaen"/>
                <w:b/>
                <w:sz w:val="20"/>
                <w:szCs w:val="20"/>
                <w:lang w:val="ka-GE"/>
              </w:rPr>
            </w:pPr>
            <w:r w:rsidRPr="006663B3">
              <w:rPr>
                <w:rFonts w:ascii="Sylfaen" w:hAnsi="Sylfaen" w:cs="Sylfaen"/>
                <w:b/>
                <w:sz w:val="20"/>
                <w:szCs w:val="20"/>
                <w:lang w:val="ka-GE"/>
              </w:rPr>
              <w:t>სამეცნიერო კვლევის კომპონენტი:</w:t>
            </w:r>
          </w:p>
          <w:p w14:paraId="7823C50F" w14:textId="77777777" w:rsidR="00C02AC3" w:rsidRPr="00C02AC3" w:rsidRDefault="00504567" w:rsidP="00C02AC3">
            <w:pPr>
              <w:autoSpaceDE w:val="0"/>
              <w:autoSpaceDN w:val="0"/>
              <w:adjustRightInd w:val="0"/>
              <w:spacing w:after="0" w:line="240" w:lineRule="auto"/>
              <w:jc w:val="both"/>
              <w:rPr>
                <w:rFonts w:ascii="Sylfaen" w:hAnsi="Sylfaen"/>
                <w:sz w:val="20"/>
                <w:szCs w:val="20"/>
                <w:lang w:val="af-ZA"/>
              </w:rPr>
            </w:pPr>
            <w:r w:rsidRPr="006663B3">
              <w:rPr>
                <w:rFonts w:ascii="Sylfaen" w:hAnsi="Sylfaen" w:cs="Sylfaen"/>
                <w:b/>
                <w:sz w:val="20"/>
                <w:szCs w:val="20"/>
                <w:lang w:val="ka-GE"/>
              </w:rPr>
              <w:t xml:space="preserve"> </w:t>
            </w:r>
            <w:proofErr w:type="spellStart"/>
            <w:r w:rsidR="00C02AC3" w:rsidRPr="00C02AC3">
              <w:rPr>
                <w:rFonts w:ascii="Sylfaen" w:hAnsi="Sylfaen" w:cs="Sylfaen"/>
                <w:sz w:val="20"/>
                <w:szCs w:val="20"/>
              </w:rPr>
              <w:t>მაგისტრ</w:t>
            </w:r>
            <w:proofErr w:type="spellEnd"/>
            <w:r w:rsidR="00C02AC3" w:rsidRPr="00C02AC3">
              <w:rPr>
                <w:rFonts w:ascii="Sylfaen" w:hAnsi="Sylfaen" w:cs="Sylfaen"/>
                <w:sz w:val="20"/>
                <w:szCs w:val="20"/>
                <w:lang w:val="ka-GE"/>
              </w:rPr>
              <w:t>ის</w:t>
            </w:r>
            <w:r w:rsidR="00C02AC3" w:rsidRPr="00C02AC3">
              <w:rPr>
                <w:sz w:val="20"/>
                <w:szCs w:val="20"/>
              </w:rPr>
              <w:t xml:space="preserve"> </w:t>
            </w:r>
            <w:proofErr w:type="spellStart"/>
            <w:r w:rsidR="00C02AC3" w:rsidRPr="00C02AC3">
              <w:rPr>
                <w:rFonts w:ascii="Sylfaen" w:hAnsi="Sylfaen" w:cs="Sylfaen"/>
                <w:sz w:val="20"/>
                <w:szCs w:val="20"/>
              </w:rPr>
              <w:t>დამოუკიდებელი</w:t>
            </w:r>
            <w:proofErr w:type="spellEnd"/>
            <w:r w:rsidR="00C02AC3" w:rsidRPr="00C02AC3">
              <w:rPr>
                <w:sz w:val="20"/>
                <w:szCs w:val="20"/>
              </w:rPr>
              <w:t xml:space="preserve"> </w:t>
            </w:r>
            <w:proofErr w:type="spellStart"/>
            <w:r w:rsidR="00C02AC3" w:rsidRPr="00C02AC3">
              <w:rPr>
                <w:rFonts w:ascii="Sylfaen" w:hAnsi="Sylfaen" w:cs="Sylfaen"/>
                <w:sz w:val="20"/>
                <w:szCs w:val="20"/>
              </w:rPr>
              <w:t>სამეცნიერო</w:t>
            </w:r>
            <w:proofErr w:type="spellEnd"/>
            <w:r w:rsidR="00C02AC3" w:rsidRPr="00C02AC3">
              <w:rPr>
                <w:rFonts w:ascii="Sylfaen" w:hAnsi="Sylfaen"/>
                <w:sz w:val="20"/>
                <w:szCs w:val="20"/>
                <w:lang w:val="ka-GE"/>
              </w:rPr>
              <w:t xml:space="preserve"> </w:t>
            </w:r>
            <w:proofErr w:type="spellStart"/>
            <w:r w:rsidR="00C02AC3" w:rsidRPr="00C02AC3">
              <w:rPr>
                <w:rFonts w:ascii="Sylfaen" w:hAnsi="Sylfaen" w:cs="Sylfaen"/>
                <w:sz w:val="20"/>
                <w:szCs w:val="20"/>
              </w:rPr>
              <w:t>კვლევისათვის</w:t>
            </w:r>
            <w:proofErr w:type="spellEnd"/>
            <w:r w:rsidR="00C02AC3" w:rsidRPr="00C02AC3">
              <w:rPr>
                <w:rFonts w:ascii="Sylfaen" w:hAnsi="Sylfaen" w:cs="Sylfaen"/>
                <w:sz w:val="20"/>
                <w:szCs w:val="20"/>
                <w:lang w:val="ka-GE"/>
              </w:rPr>
              <w:t xml:space="preserve"> ა</w:t>
            </w:r>
            <w:proofErr w:type="spellStart"/>
            <w:r w:rsidR="00C02AC3" w:rsidRPr="00C02AC3">
              <w:rPr>
                <w:rFonts w:ascii="Sylfaen" w:hAnsi="Sylfaen" w:cs="Sylfaen"/>
                <w:sz w:val="20"/>
                <w:szCs w:val="20"/>
              </w:rPr>
              <w:t>უცილებელი</w:t>
            </w:r>
            <w:proofErr w:type="spellEnd"/>
            <w:r w:rsidR="00C02AC3" w:rsidRPr="00C02AC3">
              <w:rPr>
                <w:sz w:val="20"/>
                <w:szCs w:val="20"/>
              </w:rPr>
              <w:t xml:space="preserve"> </w:t>
            </w:r>
            <w:proofErr w:type="spellStart"/>
            <w:r w:rsidR="00C02AC3" w:rsidRPr="00C02AC3">
              <w:rPr>
                <w:rFonts w:ascii="Sylfaen" w:hAnsi="Sylfaen" w:cs="Sylfaen"/>
                <w:sz w:val="20"/>
                <w:szCs w:val="20"/>
              </w:rPr>
              <w:t>უნარ</w:t>
            </w:r>
            <w:r w:rsidR="00C02AC3" w:rsidRPr="00C02AC3">
              <w:rPr>
                <w:sz w:val="20"/>
                <w:szCs w:val="20"/>
              </w:rPr>
              <w:t>-</w:t>
            </w:r>
            <w:r w:rsidR="00C02AC3" w:rsidRPr="00C02AC3">
              <w:rPr>
                <w:rFonts w:ascii="Sylfaen" w:hAnsi="Sylfaen" w:cs="Sylfaen"/>
                <w:sz w:val="20"/>
                <w:szCs w:val="20"/>
              </w:rPr>
              <w:t>ჩვევების</w:t>
            </w:r>
            <w:proofErr w:type="spellEnd"/>
            <w:r w:rsidR="00C02AC3" w:rsidRPr="00C02AC3">
              <w:rPr>
                <w:sz w:val="20"/>
                <w:szCs w:val="20"/>
              </w:rPr>
              <w:t xml:space="preserve"> </w:t>
            </w:r>
            <w:proofErr w:type="spellStart"/>
            <w:r w:rsidR="00C02AC3" w:rsidRPr="00C02AC3">
              <w:rPr>
                <w:rFonts w:ascii="Sylfaen" w:hAnsi="Sylfaen" w:cs="Sylfaen"/>
                <w:sz w:val="20"/>
                <w:szCs w:val="20"/>
              </w:rPr>
              <w:t>გამომუშავება</w:t>
            </w:r>
            <w:proofErr w:type="spellEnd"/>
            <w:r w:rsidR="00C02AC3" w:rsidRPr="00C02AC3">
              <w:rPr>
                <w:rFonts w:ascii="Sylfaen" w:hAnsi="Sylfaen"/>
                <w:sz w:val="20"/>
                <w:szCs w:val="20"/>
                <w:lang w:val="ka-GE"/>
              </w:rPr>
              <w:t xml:space="preserve">: </w:t>
            </w:r>
          </w:p>
          <w:p w14:paraId="6F8D1F05" w14:textId="0F4BC351" w:rsidR="00B67FA7" w:rsidRDefault="00C02AC3" w:rsidP="00C02AC3">
            <w:pPr>
              <w:autoSpaceDE w:val="0"/>
              <w:autoSpaceDN w:val="0"/>
              <w:adjustRightInd w:val="0"/>
              <w:spacing w:after="0" w:line="240" w:lineRule="auto"/>
              <w:jc w:val="both"/>
              <w:rPr>
                <w:rFonts w:ascii="Sylfaen" w:hAnsi="Sylfaen"/>
                <w:sz w:val="20"/>
                <w:szCs w:val="20"/>
                <w:lang w:val="ka-GE"/>
              </w:rPr>
            </w:pPr>
            <w:r w:rsidRPr="00C02AC3">
              <w:rPr>
                <w:rFonts w:ascii="Sylfaen" w:hAnsi="Sylfaen"/>
                <w:sz w:val="20"/>
                <w:szCs w:val="20"/>
                <w:lang w:val="ka-GE"/>
              </w:rPr>
              <w:lastRenderedPageBreak/>
              <w:t>30 კრედიტი - სამაგისტრო ნაშრომის შესრულება.</w:t>
            </w:r>
          </w:p>
          <w:p w14:paraId="5977FF5E" w14:textId="77777777" w:rsidR="00C02AC3" w:rsidRPr="00C02AC3" w:rsidRDefault="00C02AC3" w:rsidP="00C02AC3">
            <w:pPr>
              <w:autoSpaceDE w:val="0"/>
              <w:autoSpaceDN w:val="0"/>
              <w:adjustRightInd w:val="0"/>
              <w:spacing w:after="0" w:line="240" w:lineRule="auto"/>
              <w:jc w:val="both"/>
              <w:rPr>
                <w:rFonts w:ascii="Sylfaen" w:hAnsi="Sylfaen" w:cs="Sylfaen"/>
                <w:b/>
                <w:sz w:val="20"/>
                <w:szCs w:val="20"/>
                <w:lang w:val="ka-GE"/>
              </w:rPr>
            </w:pPr>
          </w:p>
          <w:p w14:paraId="13EBF3F7" w14:textId="77777777" w:rsidR="00B67FA7" w:rsidRDefault="00504567" w:rsidP="00B67FA7">
            <w:pPr>
              <w:autoSpaceDE w:val="0"/>
              <w:autoSpaceDN w:val="0"/>
              <w:adjustRightInd w:val="0"/>
              <w:spacing w:line="240" w:lineRule="auto"/>
              <w:jc w:val="both"/>
              <w:rPr>
                <w:rFonts w:ascii="Sylfaen" w:hAnsi="Sylfaen" w:cs="Sylfaen"/>
                <w:b/>
                <w:sz w:val="20"/>
                <w:szCs w:val="20"/>
                <w:lang w:val="ka-GE"/>
              </w:rPr>
            </w:pPr>
            <w:r w:rsidRPr="001269BF">
              <w:rPr>
                <w:rFonts w:ascii="Sylfaen" w:hAnsi="Sylfaen" w:cs="Sylfaen"/>
                <w:b/>
                <w:sz w:val="20"/>
                <w:szCs w:val="20"/>
                <w:lang w:val="ka-GE"/>
              </w:rPr>
              <w:t>თეორიული</w:t>
            </w:r>
            <w:r w:rsidRPr="006663B3">
              <w:rPr>
                <w:rFonts w:ascii="Sylfaen" w:hAnsi="Sylfaen" w:cs="Sylfaen"/>
                <w:b/>
                <w:sz w:val="20"/>
                <w:szCs w:val="20"/>
                <w:lang w:val="ka-GE"/>
              </w:rPr>
              <w:t xml:space="preserve"> და პრაქტიკული კომპონენტი: </w:t>
            </w:r>
          </w:p>
          <w:p w14:paraId="1D32995E" w14:textId="75C3CD70" w:rsidR="00C02AC3" w:rsidRPr="00E30BE8" w:rsidRDefault="00C02AC3" w:rsidP="00E30BE8">
            <w:pPr>
              <w:autoSpaceDE w:val="0"/>
              <w:autoSpaceDN w:val="0"/>
              <w:adjustRightInd w:val="0"/>
              <w:jc w:val="both"/>
              <w:rPr>
                <w:rFonts w:ascii="Sylfaen" w:hAnsi="Sylfaen" w:cs="Sylfaen"/>
                <w:sz w:val="20"/>
                <w:szCs w:val="20"/>
                <w:lang w:val="ka-GE"/>
              </w:rPr>
            </w:pPr>
            <w:r w:rsidRPr="00C02AC3">
              <w:rPr>
                <w:rFonts w:ascii="Sylfaen" w:hAnsi="Sylfaen" w:cs="Sylfaen"/>
                <w:sz w:val="20"/>
                <w:szCs w:val="20"/>
                <w:lang w:val="ka-GE"/>
              </w:rPr>
              <w:t xml:space="preserve">მოიცავს კურსებს სისხლის სამართლის და სისხლის სამართლის პროცესის მიმართულებით. ცალკეული პრაქტიკული კომპონენტი, თეორიული კომპონენტის, როგორც  კურსის შემადგენელი  ნაწილია. ზოგიერთი სასწავლო კურსი კი მთლიანად პრაქტიკულ </w:t>
            </w:r>
            <w:proofErr w:type="spellStart"/>
            <w:r w:rsidRPr="00C02AC3">
              <w:rPr>
                <w:rFonts w:ascii="Sylfaen" w:hAnsi="Sylfaen" w:cs="Sylfaen"/>
                <w:sz w:val="20"/>
                <w:szCs w:val="20"/>
                <w:lang w:val="ka-GE"/>
              </w:rPr>
              <w:t>პროფილზეა</w:t>
            </w:r>
            <w:proofErr w:type="spellEnd"/>
            <w:r w:rsidRPr="00C02AC3">
              <w:rPr>
                <w:rFonts w:ascii="Sylfaen" w:hAnsi="Sylfaen" w:cs="Sylfaen"/>
                <w:sz w:val="20"/>
                <w:szCs w:val="20"/>
                <w:lang w:val="ka-GE"/>
              </w:rPr>
              <w:t xml:space="preserve"> აგებული.</w:t>
            </w:r>
          </w:p>
          <w:p w14:paraId="0044D0F3" w14:textId="77777777" w:rsidR="009D7832" w:rsidRPr="006D6FEE" w:rsidRDefault="009D7832" w:rsidP="00B11597">
            <w:pPr>
              <w:spacing w:after="0" w:line="240" w:lineRule="auto"/>
              <w:jc w:val="both"/>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იხ დანართი 1.</w:t>
            </w:r>
          </w:p>
          <w:p w14:paraId="6B10A044" w14:textId="77777777" w:rsidR="009D7832" w:rsidRPr="006D6FEE" w:rsidRDefault="009D7832" w:rsidP="00B11597">
            <w:pPr>
              <w:spacing w:after="0" w:line="240" w:lineRule="auto"/>
              <w:jc w:val="both"/>
              <w:rPr>
                <w:rFonts w:ascii="Sylfaen" w:hAnsi="Sylfaen" w:cs="Sylfaen"/>
                <w:b/>
                <w:bCs/>
                <w:color w:val="000000" w:themeColor="text1"/>
                <w:sz w:val="20"/>
                <w:szCs w:val="20"/>
                <w:lang w:val="ka-GE"/>
              </w:rPr>
            </w:pPr>
          </w:p>
        </w:tc>
      </w:tr>
      <w:tr w:rsidR="006D6FEE" w:rsidRPr="006D6FEE" w14:paraId="67D1EB1D"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2AE1482F"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სტუდენტის ცოდნის შეფასების სისტემა და კრიტერიუმები</w:t>
            </w:r>
          </w:p>
        </w:tc>
      </w:tr>
      <w:tr w:rsidR="006D6FEE" w:rsidRPr="006D6FEE" w14:paraId="04F14575"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7CE2B6C9" w14:textId="77777777" w:rsidR="00343022" w:rsidRPr="00647289" w:rsidRDefault="006D3803" w:rsidP="00343022">
            <w:pPr>
              <w:spacing w:after="0"/>
              <w:jc w:val="center"/>
              <w:rPr>
                <w:rFonts w:ascii="Sylfaen" w:eastAsia="Times New Roman" w:hAnsi="Sylfaen" w:cs="Sylfaen"/>
                <w:b/>
                <w:noProof/>
                <w:sz w:val="20"/>
                <w:szCs w:val="20"/>
                <w:lang w:val="ka-GE" w:eastAsia="ru-RU"/>
              </w:rPr>
            </w:pPr>
            <w:r w:rsidRPr="006D3803">
              <w:rPr>
                <w:rFonts w:ascii="Sylfaen" w:hAnsi="Sylfaen"/>
                <w:sz w:val="20"/>
                <w:lang w:val="ka-GE"/>
              </w:rPr>
              <w:t xml:space="preserve"> </w:t>
            </w:r>
            <w:r w:rsidR="00343022" w:rsidRPr="00647289">
              <w:rPr>
                <w:rFonts w:ascii="Sylfaen" w:eastAsia="Times New Roman" w:hAnsi="Sylfaen" w:cs="Sylfaen"/>
                <w:b/>
                <w:noProof/>
                <w:sz w:val="20"/>
                <w:szCs w:val="20"/>
                <w:lang w:val="ka-GE" w:eastAsia="ru-RU"/>
              </w:rPr>
              <w:t>სტუდენტთა შეფასების სისტემა</w:t>
            </w:r>
          </w:p>
          <w:p w14:paraId="208B48EA" w14:textId="77777777" w:rsidR="00343022" w:rsidRPr="00647289" w:rsidRDefault="00343022" w:rsidP="00343022">
            <w:pPr>
              <w:spacing w:after="0"/>
              <w:jc w:val="center"/>
              <w:rPr>
                <w:rFonts w:ascii="Sylfaen" w:eastAsia="Times New Roman" w:hAnsi="Sylfaen" w:cs="Sylfaen"/>
                <w:b/>
                <w:noProof/>
                <w:sz w:val="20"/>
                <w:szCs w:val="20"/>
                <w:lang w:val="ka-GE" w:eastAsia="ru-RU"/>
              </w:rPr>
            </w:pPr>
          </w:p>
          <w:p w14:paraId="1A78F148" w14:textId="77777777" w:rsidR="00343022" w:rsidRPr="00647289" w:rsidRDefault="00343022" w:rsidP="00343022">
            <w:pPr>
              <w:spacing w:after="0"/>
              <w:jc w:val="both"/>
              <w:rPr>
                <w:rFonts w:ascii="Sylfaen" w:eastAsia="Times New Roman" w:hAnsi="Sylfaen" w:cs="Arial Unicode MS"/>
                <w:b/>
                <w:noProof/>
                <w:sz w:val="20"/>
                <w:szCs w:val="20"/>
                <w:lang w:val="ka-GE" w:eastAsia="ru-RU"/>
              </w:rPr>
            </w:pPr>
            <w:r w:rsidRPr="00647289">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647289">
              <w:rPr>
                <w:rFonts w:ascii="Sylfaen" w:eastAsia="Times New Roman" w:hAnsi="Sylfaen" w:cs="Arial Unicode MS"/>
                <w:b/>
                <w:noProof/>
                <w:sz w:val="20"/>
                <w:szCs w:val="20"/>
                <w:lang w:val="ka-GE" w:eastAsia="ru-RU"/>
              </w:rPr>
              <w:t xml:space="preserve"> </w:t>
            </w:r>
            <w:r w:rsidRPr="00647289">
              <w:rPr>
                <w:rFonts w:ascii="Sylfaen" w:eastAsia="Times New Roman" w:hAnsi="Sylfaen" w:cs="Sylfaen"/>
                <w:b/>
                <w:noProof/>
                <w:sz w:val="20"/>
                <w:szCs w:val="20"/>
                <w:lang w:val="ka-GE" w:eastAsia="ru-RU"/>
              </w:rPr>
              <w:t>შეფასების</w:t>
            </w:r>
            <w:r w:rsidRPr="00647289">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2CCD1A71" w14:textId="77777777" w:rsidR="00343022" w:rsidRPr="00647289" w:rsidRDefault="00343022" w:rsidP="00343022">
            <w:pPr>
              <w:widowControl w:val="0"/>
              <w:spacing w:after="0"/>
              <w:jc w:val="both"/>
              <w:rPr>
                <w:rFonts w:ascii="Sylfaen" w:eastAsia="Times New Roman" w:hAnsi="Sylfaen" w:cs="Sylfaen"/>
                <w:sz w:val="20"/>
                <w:szCs w:val="20"/>
                <w:lang w:val="ka-GE" w:eastAsia="ru-RU"/>
              </w:rPr>
            </w:pPr>
            <w:r w:rsidRPr="0064728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64728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37C3F3C" w14:textId="77777777" w:rsidR="00343022" w:rsidRPr="00647289" w:rsidRDefault="00343022" w:rsidP="00343022">
            <w:pPr>
              <w:pStyle w:val="ListParagraph"/>
              <w:widowControl w:val="0"/>
              <w:numPr>
                <w:ilvl w:val="0"/>
                <w:numId w:val="36"/>
              </w:numPr>
              <w:spacing w:after="0"/>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647289">
              <w:rPr>
                <w:rFonts w:ascii="Sylfaen" w:eastAsia="Times New Roman" w:hAnsi="Sylfaen" w:cs="Sylfaen"/>
                <w:i/>
                <w:sz w:val="20"/>
                <w:szCs w:val="20"/>
                <w:lang w:val="ka-GE" w:eastAsia="ru-RU"/>
              </w:rPr>
              <w:t>(მოიცავს შეფასების სხვადასხვა კომპონენტებს)</w:t>
            </w:r>
            <w:r w:rsidRPr="00647289">
              <w:rPr>
                <w:rFonts w:ascii="Sylfaen" w:eastAsia="Times New Roman" w:hAnsi="Sylfaen" w:cs="Sylfaen"/>
                <w:b/>
                <w:sz w:val="20"/>
                <w:szCs w:val="20"/>
                <w:lang w:val="ka-GE" w:eastAsia="ru-RU"/>
              </w:rPr>
              <w:t xml:space="preserve"> </w:t>
            </w:r>
            <w:r w:rsidRPr="00647289">
              <w:rPr>
                <w:rFonts w:ascii="Sylfaen" w:eastAsia="Times New Roman" w:hAnsi="Sylfaen" w:cs="Sylfaen"/>
                <w:sz w:val="20"/>
                <w:szCs w:val="20"/>
                <w:lang w:val="ka-GE" w:eastAsia="ru-RU"/>
              </w:rPr>
              <w:t>-</w:t>
            </w:r>
            <w:r w:rsidRPr="00647289">
              <w:rPr>
                <w:rFonts w:ascii="Sylfaen" w:eastAsia="Times New Roman" w:hAnsi="Sylfaen" w:cs="Sylfaen"/>
                <w:b/>
                <w:sz w:val="20"/>
                <w:szCs w:val="20"/>
                <w:lang w:val="ka-GE" w:eastAsia="ru-RU"/>
              </w:rPr>
              <w:t>30 ქულა;</w:t>
            </w:r>
          </w:p>
          <w:p w14:paraId="6092C6FF" w14:textId="77777777" w:rsidR="00343022" w:rsidRPr="00647289" w:rsidRDefault="00343022" w:rsidP="00343022">
            <w:pPr>
              <w:pStyle w:val="ListParagraph"/>
              <w:widowControl w:val="0"/>
              <w:numPr>
                <w:ilvl w:val="0"/>
                <w:numId w:val="36"/>
              </w:numPr>
              <w:spacing w:after="0"/>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შუალედური გამოცდა- 30 ქულა;</w:t>
            </w:r>
          </w:p>
          <w:p w14:paraId="79E91B8B" w14:textId="77777777" w:rsidR="00343022" w:rsidRPr="00647289" w:rsidRDefault="00343022" w:rsidP="00343022">
            <w:pPr>
              <w:pStyle w:val="ListParagraph"/>
              <w:widowControl w:val="0"/>
              <w:numPr>
                <w:ilvl w:val="0"/>
                <w:numId w:val="36"/>
              </w:numPr>
              <w:spacing w:after="0"/>
              <w:jc w:val="both"/>
              <w:rPr>
                <w:rFonts w:ascii="Sylfaen" w:eastAsia="Times New Roman" w:hAnsi="Sylfaen" w:cs="Sylfaen"/>
                <w:sz w:val="20"/>
                <w:szCs w:val="20"/>
                <w:lang w:val="ka-GE" w:eastAsia="ru-RU"/>
              </w:rPr>
            </w:pPr>
            <w:r w:rsidRPr="00647289">
              <w:rPr>
                <w:rFonts w:ascii="Sylfaen" w:eastAsia="Times New Roman" w:hAnsi="Sylfaen" w:cs="Sylfaen"/>
                <w:b/>
                <w:sz w:val="20"/>
                <w:szCs w:val="20"/>
                <w:lang w:val="ka-GE" w:eastAsia="ru-RU"/>
              </w:rPr>
              <w:t xml:space="preserve">დასკვნითი გამოცდა - </w:t>
            </w:r>
            <w:r w:rsidRPr="00647289">
              <w:rPr>
                <w:rFonts w:ascii="Sylfaen" w:eastAsia="Times New Roman" w:hAnsi="Sylfaen" w:cs="Sylfaen"/>
                <w:sz w:val="20"/>
                <w:szCs w:val="20"/>
                <w:lang w:val="ka-GE" w:eastAsia="ru-RU"/>
              </w:rPr>
              <w:t xml:space="preserve"> </w:t>
            </w:r>
            <w:r w:rsidRPr="00647289">
              <w:rPr>
                <w:rFonts w:ascii="Sylfaen" w:eastAsia="Times New Roman" w:hAnsi="Sylfaen" w:cs="Sylfaen"/>
                <w:b/>
                <w:sz w:val="20"/>
                <w:szCs w:val="20"/>
                <w:lang w:val="ka-GE" w:eastAsia="ru-RU"/>
              </w:rPr>
              <w:t>40 ქულა.</w:t>
            </w:r>
            <w:r w:rsidRPr="00647289">
              <w:rPr>
                <w:rFonts w:ascii="Sylfaen" w:eastAsia="Times New Roman" w:hAnsi="Sylfaen" w:cs="Sylfaen"/>
                <w:sz w:val="20"/>
                <w:szCs w:val="20"/>
                <w:lang w:val="ka-GE" w:eastAsia="ru-RU"/>
              </w:rPr>
              <w:t xml:space="preserve"> </w:t>
            </w:r>
          </w:p>
          <w:p w14:paraId="7ED2ADCF" w14:textId="77777777" w:rsidR="00343022" w:rsidRPr="00647289" w:rsidRDefault="00343022" w:rsidP="00343022">
            <w:pPr>
              <w:widowControl w:val="0"/>
              <w:spacing w:after="0"/>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47289">
              <w:rPr>
                <w:rFonts w:ascii="Sylfaen" w:eastAsia="Times New Roman" w:hAnsi="Sylfaen" w:cs="Sylfaen"/>
                <w:b/>
                <w:sz w:val="20"/>
                <w:szCs w:val="20"/>
                <w:lang w:val="ka-GE" w:eastAsia="ru-RU"/>
              </w:rPr>
              <w:t>არანაკლებ 18 ქულას.</w:t>
            </w:r>
          </w:p>
          <w:p w14:paraId="7362EA63" w14:textId="77777777" w:rsidR="00343022" w:rsidRPr="00647289" w:rsidRDefault="00343022" w:rsidP="00343022">
            <w:pPr>
              <w:spacing w:after="0"/>
              <w:jc w:val="both"/>
              <w:rPr>
                <w:rFonts w:ascii="Sylfaen" w:hAnsi="Sylfaen" w:cs="Sylfaen"/>
                <w:bCs/>
                <w:sz w:val="20"/>
                <w:szCs w:val="20"/>
                <w:lang w:val="ka-GE"/>
              </w:rPr>
            </w:pPr>
          </w:p>
          <w:p w14:paraId="34C6D279" w14:textId="77777777" w:rsidR="00343022" w:rsidRPr="00647289" w:rsidRDefault="00343022" w:rsidP="00343022">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შეფასების სისტემა უშვებს:</w:t>
            </w:r>
          </w:p>
          <w:p w14:paraId="4A854532"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75BC75D0" w14:textId="77777777" w:rsidR="00343022" w:rsidRPr="00647289" w:rsidRDefault="00343022" w:rsidP="00343022">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sz w:val="20"/>
                <w:szCs w:val="20"/>
                <w:lang w:val="ka-GE" w:eastAsia="ru-RU"/>
              </w:rPr>
              <w:t xml:space="preserve">ა) </w:t>
            </w:r>
            <w:r w:rsidRPr="00647289">
              <w:rPr>
                <w:rFonts w:ascii="Sylfaen" w:eastAsia="Times New Roman" w:hAnsi="Sylfaen" w:cs="Sylfaen"/>
                <w:b/>
                <w:sz w:val="20"/>
                <w:szCs w:val="20"/>
                <w:lang w:val="ka-GE" w:eastAsia="ru-RU"/>
              </w:rPr>
              <w:t>ხუთი სახის დადებით შეფასებას:</w:t>
            </w:r>
          </w:p>
          <w:p w14:paraId="5A00A6EB"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66107709"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sz w:val="20"/>
                <w:szCs w:val="20"/>
                <w:lang w:val="ka-GE" w:eastAsia="ru-RU"/>
              </w:rPr>
              <w:t>ა.ა</w:t>
            </w:r>
            <w:proofErr w:type="spellEnd"/>
            <w:r w:rsidRPr="00647289">
              <w:rPr>
                <w:rFonts w:ascii="Sylfaen" w:eastAsia="Times New Roman" w:hAnsi="Sylfaen" w:cs="Sylfaen"/>
                <w:sz w:val="20"/>
                <w:szCs w:val="20"/>
                <w:lang w:val="ka-GE" w:eastAsia="ru-RU"/>
              </w:rPr>
              <w:t xml:space="preserve">) </w:t>
            </w:r>
            <w:r w:rsidRPr="00647289">
              <w:rPr>
                <w:rFonts w:ascii="Sylfaen" w:eastAsia="Times New Roman" w:hAnsi="Sylfaen" w:cs="Sylfaen"/>
                <w:b/>
                <w:sz w:val="20"/>
                <w:szCs w:val="20"/>
                <w:lang w:val="ka-GE" w:eastAsia="ru-RU"/>
              </w:rPr>
              <w:t>(A) ფრიადი</w:t>
            </w:r>
            <w:r w:rsidRPr="00647289">
              <w:rPr>
                <w:rFonts w:ascii="Sylfaen" w:eastAsia="Times New Roman" w:hAnsi="Sylfaen" w:cs="Sylfaen"/>
                <w:sz w:val="20"/>
                <w:szCs w:val="20"/>
                <w:lang w:val="ka-GE" w:eastAsia="ru-RU"/>
              </w:rPr>
              <w:t xml:space="preserve"> – შეფასების 91-100 ქულა;</w:t>
            </w:r>
          </w:p>
          <w:p w14:paraId="20B3832A"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sz w:val="20"/>
                <w:szCs w:val="20"/>
                <w:lang w:val="ka-GE" w:eastAsia="ru-RU"/>
              </w:rPr>
              <w:t>ა.ბ</w:t>
            </w:r>
            <w:proofErr w:type="spellEnd"/>
            <w:r w:rsidRPr="00647289">
              <w:rPr>
                <w:rFonts w:ascii="Sylfaen" w:eastAsia="Times New Roman" w:hAnsi="Sylfaen" w:cs="Sylfaen"/>
                <w:sz w:val="20"/>
                <w:szCs w:val="20"/>
                <w:lang w:val="ka-GE" w:eastAsia="ru-RU"/>
              </w:rPr>
              <w:t>) (</w:t>
            </w:r>
            <w:r w:rsidRPr="00647289">
              <w:rPr>
                <w:rFonts w:ascii="Sylfaen" w:eastAsia="Times New Roman" w:hAnsi="Sylfaen" w:cs="Sylfaen"/>
                <w:b/>
                <w:sz w:val="20"/>
                <w:szCs w:val="20"/>
                <w:lang w:val="ka-GE" w:eastAsia="ru-RU"/>
              </w:rPr>
              <w:t>B) ძალიან კარგი</w:t>
            </w:r>
            <w:r w:rsidRPr="00647289">
              <w:rPr>
                <w:rFonts w:ascii="Sylfaen" w:eastAsia="Times New Roman" w:hAnsi="Sylfaen" w:cs="Sylfaen"/>
                <w:sz w:val="20"/>
                <w:szCs w:val="20"/>
                <w:lang w:val="ka-GE" w:eastAsia="ru-RU"/>
              </w:rPr>
              <w:t xml:space="preserve"> – მაქსიმალური შეფასების 81-90 ქულა; </w:t>
            </w:r>
          </w:p>
          <w:p w14:paraId="21BBB581"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sz w:val="20"/>
                <w:szCs w:val="20"/>
                <w:lang w:val="ka-GE" w:eastAsia="ru-RU"/>
              </w:rPr>
              <w:t>ა.გ</w:t>
            </w:r>
            <w:proofErr w:type="spellEnd"/>
            <w:r w:rsidRPr="00647289">
              <w:rPr>
                <w:rFonts w:ascii="Sylfaen" w:eastAsia="Times New Roman" w:hAnsi="Sylfaen" w:cs="Sylfaen"/>
                <w:sz w:val="20"/>
                <w:szCs w:val="20"/>
                <w:lang w:val="ka-GE" w:eastAsia="ru-RU"/>
              </w:rPr>
              <w:t>) (</w:t>
            </w:r>
            <w:r w:rsidRPr="00647289">
              <w:rPr>
                <w:rFonts w:ascii="Sylfaen" w:eastAsia="Times New Roman" w:hAnsi="Sylfaen" w:cs="Sylfaen"/>
                <w:b/>
                <w:sz w:val="20"/>
                <w:szCs w:val="20"/>
                <w:lang w:val="ka-GE" w:eastAsia="ru-RU"/>
              </w:rPr>
              <w:t xml:space="preserve">C) კარგი – </w:t>
            </w:r>
            <w:r w:rsidRPr="00647289">
              <w:rPr>
                <w:rFonts w:ascii="Sylfaen" w:eastAsia="Times New Roman" w:hAnsi="Sylfaen" w:cs="Sylfaen"/>
                <w:sz w:val="20"/>
                <w:szCs w:val="20"/>
                <w:lang w:val="ka-GE" w:eastAsia="ru-RU"/>
              </w:rPr>
              <w:t>მაქსიმალური შეფასების 71-80 ქულა;</w:t>
            </w:r>
          </w:p>
          <w:p w14:paraId="392EE823"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sz w:val="20"/>
                <w:szCs w:val="20"/>
                <w:lang w:val="ka-GE" w:eastAsia="ru-RU"/>
              </w:rPr>
              <w:t>ა.დ</w:t>
            </w:r>
            <w:proofErr w:type="spellEnd"/>
            <w:r w:rsidRPr="00647289">
              <w:rPr>
                <w:rFonts w:ascii="Sylfaen" w:eastAsia="Times New Roman" w:hAnsi="Sylfaen" w:cs="Sylfaen"/>
                <w:sz w:val="20"/>
                <w:szCs w:val="20"/>
                <w:lang w:val="ka-GE" w:eastAsia="ru-RU"/>
              </w:rPr>
              <w:t xml:space="preserve">) </w:t>
            </w:r>
            <w:r w:rsidRPr="00647289">
              <w:rPr>
                <w:rFonts w:ascii="Sylfaen" w:eastAsia="Times New Roman" w:hAnsi="Sylfaen" w:cs="Sylfaen"/>
                <w:b/>
                <w:sz w:val="20"/>
                <w:szCs w:val="20"/>
                <w:lang w:val="ka-GE" w:eastAsia="ru-RU"/>
              </w:rPr>
              <w:t>(D) დამაკმაყოფილებელი</w:t>
            </w:r>
            <w:r w:rsidRPr="00647289">
              <w:rPr>
                <w:rFonts w:ascii="Sylfaen" w:eastAsia="Times New Roman" w:hAnsi="Sylfaen" w:cs="Sylfaen"/>
                <w:sz w:val="20"/>
                <w:szCs w:val="20"/>
                <w:lang w:val="ka-GE" w:eastAsia="ru-RU"/>
              </w:rPr>
              <w:t xml:space="preserve"> – მაქსიმალური შეფასების 61-70 ქულა; </w:t>
            </w:r>
          </w:p>
          <w:p w14:paraId="578C4B20"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b/>
                <w:sz w:val="20"/>
                <w:szCs w:val="20"/>
                <w:lang w:val="ka-GE" w:eastAsia="ru-RU"/>
              </w:rPr>
              <w:t>ა.ე</w:t>
            </w:r>
            <w:proofErr w:type="spellEnd"/>
            <w:r w:rsidRPr="00647289">
              <w:rPr>
                <w:rFonts w:ascii="Sylfaen" w:eastAsia="Times New Roman" w:hAnsi="Sylfaen" w:cs="Sylfaen"/>
                <w:b/>
                <w:sz w:val="20"/>
                <w:szCs w:val="20"/>
                <w:lang w:val="ka-GE" w:eastAsia="ru-RU"/>
              </w:rPr>
              <w:t>) (E) საკმარისი</w:t>
            </w:r>
            <w:r w:rsidRPr="00647289">
              <w:rPr>
                <w:rFonts w:ascii="Sylfaen" w:eastAsia="Times New Roman" w:hAnsi="Sylfaen" w:cs="Sylfaen"/>
                <w:sz w:val="20"/>
                <w:szCs w:val="20"/>
                <w:lang w:val="ka-GE" w:eastAsia="ru-RU"/>
              </w:rPr>
              <w:t xml:space="preserve"> – მაქსიმალური შეფასების 51-60 ქულა.</w:t>
            </w:r>
          </w:p>
          <w:p w14:paraId="3C2ADE3F"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539CE5A3" w14:textId="77777777" w:rsidR="00343022" w:rsidRPr="00647289" w:rsidRDefault="00343022" w:rsidP="00343022">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ბ) ორი სახის უარყოფით შეფასებას:</w:t>
            </w:r>
          </w:p>
          <w:p w14:paraId="45227462"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55D7A918"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b/>
                <w:sz w:val="20"/>
                <w:szCs w:val="20"/>
                <w:lang w:val="ka-GE" w:eastAsia="ru-RU"/>
              </w:rPr>
              <w:t>ბ.ა</w:t>
            </w:r>
            <w:proofErr w:type="spellEnd"/>
            <w:r w:rsidRPr="00647289">
              <w:rPr>
                <w:rFonts w:ascii="Sylfaen" w:eastAsia="Times New Roman" w:hAnsi="Sylfaen" w:cs="Sylfaen"/>
                <w:b/>
                <w:sz w:val="20"/>
                <w:szCs w:val="20"/>
                <w:lang w:val="ka-GE" w:eastAsia="ru-RU"/>
              </w:rPr>
              <w:t>) (FX) ვერ ჩააბარა</w:t>
            </w:r>
            <w:r w:rsidRPr="00647289">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D7EE139"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179329F1"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roofErr w:type="spellStart"/>
            <w:r w:rsidRPr="00647289">
              <w:rPr>
                <w:rFonts w:ascii="Sylfaen" w:eastAsia="Times New Roman" w:hAnsi="Sylfaen" w:cs="Sylfaen"/>
                <w:b/>
                <w:sz w:val="20"/>
                <w:szCs w:val="20"/>
                <w:lang w:val="ka-GE" w:eastAsia="ru-RU"/>
              </w:rPr>
              <w:t>ბ.ბ</w:t>
            </w:r>
            <w:proofErr w:type="spellEnd"/>
            <w:r w:rsidRPr="00647289">
              <w:rPr>
                <w:rFonts w:ascii="Sylfaen" w:eastAsia="Times New Roman" w:hAnsi="Sylfaen" w:cs="Sylfaen"/>
                <w:b/>
                <w:sz w:val="20"/>
                <w:szCs w:val="20"/>
                <w:lang w:val="ka-GE" w:eastAsia="ru-RU"/>
              </w:rPr>
              <w:t>) (F) ჩაიჭრა</w:t>
            </w:r>
            <w:r w:rsidRPr="00647289">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3BCBB0D" w14:textId="77777777" w:rsidR="00343022" w:rsidRPr="00647289" w:rsidRDefault="00343022" w:rsidP="00343022">
            <w:pPr>
              <w:spacing w:after="0" w:line="240" w:lineRule="auto"/>
              <w:jc w:val="both"/>
              <w:rPr>
                <w:rFonts w:ascii="Sylfaen" w:eastAsia="Times New Roman" w:hAnsi="Sylfaen" w:cs="Sylfaen"/>
                <w:sz w:val="20"/>
                <w:szCs w:val="20"/>
                <w:lang w:val="ka-GE" w:eastAsia="ru-RU"/>
              </w:rPr>
            </w:pPr>
          </w:p>
          <w:p w14:paraId="7A60938C" w14:textId="77777777" w:rsidR="00343022" w:rsidRPr="00647289" w:rsidRDefault="00343022" w:rsidP="00343022">
            <w:pPr>
              <w:ind w:left="10" w:right="98"/>
              <w:jc w:val="both"/>
              <w:rPr>
                <w:rFonts w:ascii="Sylfaen UGB" w:eastAsia="Sylfaen UGB" w:hAnsi="Sylfaen UGB" w:cs="Sylfaen UGB"/>
                <w:color w:val="222222"/>
                <w:sz w:val="20"/>
                <w:szCs w:val="20"/>
              </w:rPr>
            </w:pPr>
            <w:r w:rsidRPr="00647289">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47289">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BF0D78">
              <w:rPr>
                <w:rFonts w:asciiTheme="majorHAnsi" w:eastAsia="Calibri" w:hAnsiTheme="majorHAnsi" w:cstheme="majorHAnsi"/>
                <w:sz w:val="20"/>
                <w:szCs w:val="20"/>
                <w:lang w:val="ka-GE" w:eastAsia="ru-RU"/>
              </w:rPr>
              <w:t>(</w:t>
            </w:r>
            <w:proofErr w:type="spellStart"/>
            <w:r w:rsidRPr="00647289">
              <w:rPr>
                <w:rFonts w:ascii="Sylfaen" w:eastAsia="Sylfaen UGB" w:hAnsi="Sylfaen" w:cs="Sylfaen"/>
                <w:color w:val="222222"/>
                <w:sz w:val="20"/>
                <w:szCs w:val="20"/>
              </w:rPr>
              <w:t>აღნიშნული</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ვალდებულება</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არ</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ვრცელდება</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დისერტაციის</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სამაგისტრო</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პროექტის</w:t>
            </w:r>
            <w:proofErr w:type="spellEnd"/>
            <w:r w:rsidRPr="00647289">
              <w:rPr>
                <w:rFonts w:asciiTheme="majorHAnsi" w:eastAsia="Sylfaen UGB" w:hAnsiTheme="majorHAnsi" w:cstheme="majorHAnsi"/>
                <w:color w:val="222222"/>
                <w:sz w:val="20"/>
                <w:szCs w:val="20"/>
              </w:rPr>
              <w:t>/</w:t>
            </w:r>
            <w:proofErr w:type="spellStart"/>
            <w:r w:rsidRPr="00647289">
              <w:rPr>
                <w:rFonts w:ascii="Sylfaen" w:eastAsia="Sylfaen UGB" w:hAnsi="Sylfaen" w:cs="Sylfaen"/>
                <w:color w:val="222222"/>
                <w:sz w:val="20"/>
                <w:szCs w:val="20"/>
              </w:rPr>
              <w:t>ნაშრომის</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შემოქმედებითი</w:t>
            </w:r>
            <w:proofErr w:type="spellEnd"/>
            <w:r w:rsidRPr="00647289">
              <w:rPr>
                <w:rFonts w:asciiTheme="majorHAnsi" w:eastAsia="Sylfaen UGB" w:hAnsiTheme="majorHAnsi" w:cstheme="majorHAnsi"/>
                <w:color w:val="222222"/>
                <w:sz w:val="20"/>
                <w:szCs w:val="20"/>
              </w:rPr>
              <w:t>/</w:t>
            </w:r>
            <w:proofErr w:type="spellStart"/>
            <w:r w:rsidRPr="00647289">
              <w:rPr>
                <w:rFonts w:ascii="Sylfaen" w:eastAsia="Sylfaen UGB" w:hAnsi="Sylfaen" w:cs="Sylfaen"/>
                <w:color w:val="222222"/>
                <w:sz w:val="20"/>
                <w:szCs w:val="20"/>
              </w:rPr>
              <w:t>საშემსრულებლო</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ნამუშევრის</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ან</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სხვა</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სამეცნიერო</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პროექტის</w:t>
            </w:r>
            <w:proofErr w:type="spellEnd"/>
            <w:r w:rsidRPr="00647289">
              <w:rPr>
                <w:rFonts w:asciiTheme="majorHAnsi" w:eastAsia="Sylfaen UGB" w:hAnsiTheme="majorHAnsi" w:cstheme="majorHAnsi"/>
                <w:color w:val="222222"/>
                <w:sz w:val="20"/>
                <w:szCs w:val="20"/>
              </w:rPr>
              <w:t>/</w:t>
            </w:r>
            <w:proofErr w:type="spellStart"/>
            <w:r w:rsidRPr="00647289">
              <w:rPr>
                <w:rFonts w:ascii="Sylfaen" w:eastAsia="Sylfaen UGB" w:hAnsi="Sylfaen" w:cs="Sylfaen"/>
                <w:color w:val="222222"/>
                <w:sz w:val="20"/>
                <w:szCs w:val="20"/>
              </w:rPr>
              <w:t>ნაშრომის</w:t>
            </w:r>
            <w:proofErr w:type="spellEnd"/>
            <w:r w:rsidRPr="00647289">
              <w:rPr>
                <w:rFonts w:asciiTheme="majorHAnsi" w:eastAsia="Sylfaen UGB" w:hAnsiTheme="majorHAnsi" w:cstheme="majorHAnsi"/>
                <w:color w:val="222222"/>
                <w:sz w:val="20"/>
                <w:szCs w:val="20"/>
              </w:rPr>
              <w:t xml:space="preserve"> </w:t>
            </w:r>
            <w:proofErr w:type="spellStart"/>
            <w:r w:rsidRPr="00647289">
              <w:rPr>
                <w:rFonts w:ascii="Sylfaen" w:eastAsia="Sylfaen UGB" w:hAnsi="Sylfaen" w:cs="Sylfaen"/>
                <w:color w:val="222222"/>
                <w:sz w:val="20"/>
                <w:szCs w:val="20"/>
              </w:rPr>
              <w:t>მიმართ</w:t>
            </w:r>
            <w:proofErr w:type="spellEnd"/>
            <w:r w:rsidRPr="00647289">
              <w:rPr>
                <w:rFonts w:asciiTheme="majorHAnsi" w:eastAsia="Sylfaen UGB" w:hAnsiTheme="majorHAnsi" w:cstheme="majorHAnsi"/>
                <w:color w:val="222222"/>
                <w:sz w:val="20"/>
                <w:szCs w:val="20"/>
              </w:rPr>
              <w:t>).</w:t>
            </w:r>
          </w:p>
          <w:p w14:paraId="66095A0B" w14:textId="77777777" w:rsidR="00343022" w:rsidRPr="00647289" w:rsidRDefault="00343022" w:rsidP="00343022">
            <w:pPr>
              <w:pStyle w:val="ListParagraph"/>
              <w:numPr>
                <w:ilvl w:val="0"/>
                <w:numId w:val="37"/>
              </w:numPr>
              <w:ind w:right="98"/>
              <w:jc w:val="both"/>
              <w:rPr>
                <w:rFonts w:ascii="Sylfaen UGB" w:eastAsia="Sylfaen UGB" w:hAnsi="Sylfaen UGB" w:cs="Sylfaen UGB"/>
                <w:color w:val="222222"/>
                <w:sz w:val="20"/>
                <w:szCs w:val="20"/>
              </w:rPr>
            </w:pPr>
            <w:r w:rsidRPr="0064728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FD03F53" w14:textId="77777777" w:rsidR="00343022" w:rsidRPr="00647289" w:rsidRDefault="00343022" w:rsidP="00343022">
            <w:pPr>
              <w:pStyle w:val="ListParagraph"/>
              <w:numPr>
                <w:ilvl w:val="0"/>
                <w:numId w:val="37"/>
              </w:numPr>
              <w:jc w:val="both"/>
              <w:rPr>
                <w:rFonts w:ascii="Sylfaen" w:eastAsia="Calibri" w:hAnsi="Sylfaen" w:cs="Sylfaen"/>
                <w:sz w:val="20"/>
                <w:szCs w:val="20"/>
                <w:lang w:val="ka-GE" w:eastAsia="ru-RU"/>
              </w:rPr>
            </w:pPr>
            <w:r w:rsidRPr="0064728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431A1923" w14:textId="512A40D4" w:rsidR="00343022" w:rsidRPr="00647289" w:rsidRDefault="00343022" w:rsidP="00343022">
            <w:pPr>
              <w:pStyle w:val="ListParagraph"/>
              <w:numPr>
                <w:ilvl w:val="0"/>
                <w:numId w:val="37"/>
              </w:numPr>
              <w:jc w:val="both"/>
              <w:rPr>
                <w:rFonts w:ascii="Sylfaen" w:eastAsia="Calibri" w:hAnsi="Sylfaen" w:cs="Sylfaen"/>
                <w:sz w:val="20"/>
                <w:szCs w:val="20"/>
                <w:lang w:val="ka-GE" w:eastAsia="ru-RU"/>
              </w:rPr>
            </w:pPr>
            <w:r w:rsidRPr="00647289">
              <w:rPr>
                <w:rFonts w:ascii="Sylfaen" w:hAnsi="Sylfaen" w:cs="Sylfaen"/>
                <w:bCs/>
                <w:sz w:val="20"/>
                <w:szCs w:val="20"/>
                <w:lang w:val="ka-GE"/>
              </w:rPr>
              <w:t xml:space="preserve">დასკვნით გამოცდაზე სტუდენტის მიერ მიღებული </w:t>
            </w:r>
            <w:r w:rsidRPr="00647289">
              <w:rPr>
                <w:rFonts w:ascii="Sylfaen" w:hAnsi="Sylfaen" w:cs="Sylfaen"/>
                <w:b/>
                <w:bCs/>
                <w:sz w:val="20"/>
                <w:szCs w:val="20"/>
                <w:lang w:val="ka-GE"/>
              </w:rPr>
              <w:t>შეფასების მინიმალური ზღვარი განისაზღვრება</w:t>
            </w:r>
            <w:r w:rsidR="004A2AA6">
              <w:rPr>
                <w:rFonts w:ascii="Sylfaen" w:hAnsi="Sylfaen" w:cs="Sylfaen"/>
                <w:b/>
                <w:bCs/>
                <w:sz w:val="20"/>
                <w:szCs w:val="20"/>
                <w:lang w:val="ka-GE"/>
              </w:rPr>
              <w:t xml:space="preserve">  15 ქულით.</w:t>
            </w:r>
          </w:p>
          <w:p w14:paraId="5B432037" w14:textId="77777777" w:rsidR="00343022" w:rsidRPr="00647289" w:rsidRDefault="00343022" w:rsidP="00343022">
            <w:pPr>
              <w:pStyle w:val="ListParagraph"/>
              <w:numPr>
                <w:ilvl w:val="0"/>
                <w:numId w:val="37"/>
              </w:numPr>
              <w:jc w:val="both"/>
              <w:rPr>
                <w:rFonts w:ascii="Sylfaen" w:eastAsia="Calibri" w:hAnsi="Sylfaen" w:cs="Sylfaen"/>
                <w:sz w:val="20"/>
                <w:szCs w:val="20"/>
                <w:lang w:val="ka-GE" w:eastAsia="ru-RU"/>
              </w:rPr>
            </w:pPr>
            <w:r w:rsidRPr="00647289">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w:t>
            </w:r>
            <w:r w:rsidRPr="00647289">
              <w:rPr>
                <w:rFonts w:ascii="Sylfaen" w:eastAsia="Calibri" w:hAnsi="Sylfaen" w:cs="Sylfaen"/>
                <w:sz w:val="20"/>
                <w:szCs w:val="20"/>
                <w:lang w:val="ka-GE" w:eastAsia="ru-RU"/>
              </w:rPr>
              <w:lastRenderedPageBreak/>
              <w:t>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937C947" w14:textId="77777777" w:rsidR="00343022" w:rsidRPr="00647289" w:rsidRDefault="00343022" w:rsidP="00343022">
            <w:pPr>
              <w:jc w:val="both"/>
              <w:rPr>
                <w:rFonts w:ascii="Sylfaen" w:eastAsia="Times New Roman" w:hAnsi="Sylfaen" w:cs="Sylfaen"/>
                <w:sz w:val="20"/>
                <w:szCs w:val="20"/>
                <w:lang w:val="ka-GE" w:eastAsia="ru-RU"/>
              </w:rPr>
            </w:pPr>
            <w:r w:rsidRPr="00647289">
              <w:rPr>
                <w:rFonts w:ascii="Sylfaen" w:eastAsia="Times New Roman" w:hAnsi="Sylfaen" w:cs="Sylfaen"/>
                <w:b/>
                <w:i/>
                <w:sz w:val="20"/>
                <w:szCs w:val="20"/>
                <w:u w:val="single"/>
                <w:lang w:val="ka-GE" w:eastAsia="ru-RU"/>
              </w:rPr>
              <w:t>შენიშვნა:</w:t>
            </w:r>
            <w:r w:rsidRPr="00647289">
              <w:rPr>
                <w:rFonts w:ascii="Sylfaen" w:eastAsia="Times New Roman" w:hAnsi="Sylfaen" w:cs="Sylfaen"/>
                <w:b/>
                <w:i/>
                <w:sz w:val="20"/>
                <w:szCs w:val="20"/>
                <w:lang w:val="ka-GE" w:eastAsia="ru-RU"/>
              </w:rPr>
              <w:t xml:space="preserve"> </w:t>
            </w:r>
            <w:r w:rsidRPr="00647289">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418FEA1C" w14:textId="77777777" w:rsidR="009D7832" w:rsidRPr="00447E80" w:rsidRDefault="00343022" w:rsidP="0077758F">
            <w:pPr>
              <w:jc w:val="both"/>
              <w:rPr>
                <w:rFonts w:ascii="Sylfaen" w:hAnsi="Sylfaen"/>
                <w:sz w:val="20"/>
                <w:szCs w:val="20"/>
                <w:lang w:val="ka-GE"/>
              </w:rPr>
            </w:pPr>
            <w:r w:rsidRPr="00447E80">
              <w:rPr>
                <w:rFonts w:ascii="Sylfaen" w:hAnsi="Sylfaen" w:cs="Sylfaen"/>
                <w:b/>
                <w:i/>
                <w:sz w:val="20"/>
                <w:szCs w:val="20"/>
                <w:u w:val="single"/>
                <w:lang w:val="ka-GE"/>
              </w:rPr>
              <w:t>საფუძველი</w:t>
            </w:r>
            <w:r w:rsidRPr="00447E80">
              <w:rPr>
                <w:rFonts w:ascii="Sylfaen" w:hAnsi="Sylfaen" w:cs="Sylfaen"/>
                <w:i/>
                <w:sz w:val="20"/>
                <w:szCs w:val="20"/>
                <w:u w:val="single"/>
                <w:lang w:val="ka-GE"/>
              </w:rPr>
              <w:t>:</w:t>
            </w:r>
            <w:r w:rsidRPr="00447E80">
              <w:rPr>
                <w:rFonts w:ascii="Sylfaen" w:hAnsi="Sylfaen" w:cs="Sylfaen"/>
                <w:sz w:val="20"/>
                <w:szCs w:val="20"/>
                <w:lang w:val="ka-GE"/>
              </w:rPr>
              <w:t xml:space="preserve"> </w:t>
            </w:r>
            <w:proofErr w:type="spellStart"/>
            <w:r w:rsidRPr="00447E80">
              <w:rPr>
                <w:rFonts w:ascii="Sylfaen" w:hAnsi="Sylfaen" w:cs="Sylfaen"/>
                <w:sz w:val="20"/>
                <w:szCs w:val="20"/>
              </w:rPr>
              <w:t>საქართველოს</w:t>
            </w:r>
            <w:proofErr w:type="spellEnd"/>
            <w:r w:rsidRPr="00447E80">
              <w:rPr>
                <w:sz w:val="20"/>
                <w:szCs w:val="20"/>
              </w:rPr>
              <w:t xml:space="preserve"> </w:t>
            </w:r>
            <w:proofErr w:type="spellStart"/>
            <w:r w:rsidRPr="00447E80">
              <w:rPr>
                <w:rFonts w:ascii="Sylfaen" w:hAnsi="Sylfaen" w:cs="Sylfaen"/>
                <w:sz w:val="20"/>
                <w:szCs w:val="20"/>
              </w:rPr>
              <w:t>განათლებისა</w:t>
            </w:r>
            <w:proofErr w:type="spellEnd"/>
            <w:r w:rsidRPr="00447E80">
              <w:rPr>
                <w:sz w:val="20"/>
                <w:szCs w:val="20"/>
              </w:rPr>
              <w:t xml:space="preserve"> </w:t>
            </w:r>
            <w:proofErr w:type="spellStart"/>
            <w:r w:rsidRPr="00447E80">
              <w:rPr>
                <w:rFonts w:ascii="Sylfaen" w:hAnsi="Sylfaen" w:cs="Sylfaen"/>
                <w:sz w:val="20"/>
                <w:szCs w:val="20"/>
              </w:rPr>
              <w:t>და</w:t>
            </w:r>
            <w:proofErr w:type="spellEnd"/>
            <w:r w:rsidRPr="00447E80">
              <w:rPr>
                <w:sz w:val="20"/>
                <w:szCs w:val="20"/>
              </w:rPr>
              <w:t xml:space="preserve"> </w:t>
            </w:r>
            <w:proofErr w:type="spellStart"/>
            <w:r w:rsidRPr="00447E80">
              <w:rPr>
                <w:rFonts w:ascii="Sylfaen" w:hAnsi="Sylfaen" w:cs="Sylfaen"/>
                <w:sz w:val="20"/>
                <w:szCs w:val="20"/>
              </w:rPr>
              <w:t>მეცნიერების</w:t>
            </w:r>
            <w:proofErr w:type="spellEnd"/>
            <w:r w:rsidRPr="00447E80">
              <w:rPr>
                <w:rFonts w:ascii="Sylfaen" w:hAnsi="Sylfaen"/>
                <w:sz w:val="20"/>
                <w:szCs w:val="20"/>
                <w:lang w:val="ka-GE"/>
              </w:rPr>
              <w:t xml:space="preserve"> </w:t>
            </w:r>
            <w:proofErr w:type="spellStart"/>
            <w:r w:rsidRPr="00447E80">
              <w:rPr>
                <w:rFonts w:ascii="Sylfaen" w:hAnsi="Sylfaen" w:cs="Sylfaen"/>
                <w:sz w:val="20"/>
                <w:szCs w:val="20"/>
              </w:rPr>
              <w:t>მინისტრის</w:t>
            </w:r>
            <w:proofErr w:type="spellEnd"/>
            <w:r w:rsidRPr="00447E80">
              <w:rPr>
                <w:sz w:val="20"/>
                <w:szCs w:val="20"/>
              </w:rPr>
              <w:t xml:space="preserve"> 2007  </w:t>
            </w:r>
            <w:proofErr w:type="spellStart"/>
            <w:r w:rsidRPr="00447E80">
              <w:rPr>
                <w:rFonts w:ascii="Sylfaen" w:hAnsi="Sylfaen" w:cs="Sylfaen"/>
                <w:sz w:val="20"/>
                <w:szCs w:val="20"/>
              </w:rPr>
              <w:t>წლის</w:t>
            </w:r>
            <w:proofErr w:type="spellEnd"/>
            <w:r w:rsidRPr="00447E80">
              <w:rPr>
                <w:sz w:val="20"/>
                <w:szCs w:val="20"/>
              </w:rPr>
              <w:t xml:space="preserve"> 5  </w:t>
            </w:r>
            <w:proofErr w:type="spellStart"/>
            <w:r w:rsidRPr="00447E80">
              <w:rPr>
                <w:rFonts w:ascii="Sylfaen" w:hAnsi="Sylfaen" w:cs="Sylfaen"/>
                <w:sz w:val="20"/>
                <w:szCs w:val="20"/>
              </w:rPr>
              <w:t>იანვრი</w:t>
            </w:r>
            <w:proofErr w:type="spellEnd"/>
            <w:r w:rsidRPr="00447E80">
              <w:rPr>
                <w:rFonts w:ascii="Sylfaen" w:hAnsi="Sylfaen" w:cs="Sylfaen"/>
                <w:sz w:val="20"/>
                <w:szCs w:val="20"/>
                <w:lang w:val="ka-GE"/>
              </w:rPr>
              <w:t>ს</w:t>
            </w:r>
            <w:r w:rsidR="00BF0D78" w:rsidRPr="00447E80">
              <w:rPr>
                <w:rFonts w:ascii="Sylfaen" w:hAnsi="Sylfaen" w:cs="Sylfaen"/>
                <w:sz w:val="20"/>
                <w:szCs w:val="20"/>
                <w:lang w:val="ka-GE"/>
              </w:rPr>
              <w:t xml:space="preserve"> </w:t>
            </w:r>
            <w:r w:rsidRPr="00447E80">
              <w:rPr>
                <w:rFonts w:ascii="Sylfaen" w:hAnsi="Sylfaen" w:cs="Sylfaen"/>
                <w:sz w:val="20"/>
                <w:szCs w:val="20"/>
                <w:lang w:val="ka-GE"/>
              </w:rPr>
              <w:t xml:space="preserve">    </w:t>
            </w:r>
            <w:proofErr w:type="spellStart"/>
            <w:r w:rsidRPr="00447E80">
              <w:rPr>
                <w:rFonts w:ascii="Sylfaen" w:hAnsi="Sylfaen" w:cs="Sylfaen"/>
                <w:sz w:val="20"/>
                <w:szCs w:val="20"/>
              </w:rPr>
              <w:t>ბრძანება</w:t>
            </w:r>
            <w:proofErr w:type="spellEnd"/>
            <w:r w:rsidRPr="00447E80">
              <w:rPr>
                <w:sz w:val="20"/>
                <w:szCs w:val="20"/>
              </w:rPr>
              <w:t xml:space="preserve"> №3</w:t>
            </w:r>
            <w:r w:rsidR="00BF0D78" w:rsidRPr="00447E80">
              <w:rPr>
                <w:rFonts w:ascii="Sylfaen" w:hAnsi="Sylfaen"/>
                <w:sz w:val="20"/>
                <w:szCs w:val="20"/>
                <w:lang w:val="ka-GE"/>
              </w:rPr>
              <w:t xml:space="preserve">; </w:t>
            </w:r>
          </w:p>
          <w:p w14:paraId="49150BD6" w14:textId="77777777" w:rsidR="00C615AA" w:rsidRPr="00135F49" w:rsidRDefault="00C615AA" w:rsidP="00C615AA">
            <w:pPr>
              <w:spacing w:after="0"/>
              <w:jc w:val="both"/>
              <w:rPr>
                <w:rFonts w:ascii="Sylfaen" w:eastAsiaTheme="minorEastAsia" w:hAnsi="Sylfaen"/>
                <w:sz w:val="20"/>
                <w:szCs w:val="20"/>
                <w:lang w:val="ka-GE"/>
              </w:rPr>
            </w:pPr>
            <w:r w:rsidRPr="00447E80">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p w14:paraId="77EE1D91" w14:textId="4858C22C" w:rsidR="00C615AA" w:rsidRPr="00BF0D78" w:rsidRDefault="00C615AA" w:rsidP="0077758F">
            <w:pPr>
              <w:jc w:val="both"/>
              <w:rPr>
                <w:rFonts w:ascii="Sylfaen" w:hAnsi="Sylfaen" w:cs="Sylfaen"/>
                <w:sz w:val="20"/>
                <w:szCs w:val="20"/>
                <w:lang w:val="ka-GE"/>
              </w:rPr>
            </w:pPr>
          </w:p>
        </w:tc>
      </w:tr>
      <w:tr w:rsidR="006D6FEE" w:rsidRPr="006D6FEE" w14:paraId="4568A65A"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77777777"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სწავლისათვის აუცილებელი დამხმარე პირობები/რესურსები</w:t>
            </w:r>
          </w:p>
        </w:tc>
      </w:tr>
      <w:tr w:rsidR="006D6FEE" w:rsidRPr="006D6FEE" w14:paraId="4BD3DE88"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6992790" w14:textId="6B14C8A9" w:rsidR="00CD592A" w:rsidRPr="00CD592A" w:rsidRDefault="00CD592A" w:rsidP="00CD592A">
            <w:pPr>
              <w:jc w:val="both"/>
              <w:rPr>
                <w:rFonts w:ascii="Sylfaen" w:hAnsi="Sylfaen"/>
                <w:b/>
                <w:sz w:val="20"/>
                <w:szCs w:val="20"/>
                <w:lang w:val="ka-GE"/>
              </w:rPr>
            </w:pPr>
            <w:r w:rsidRPr="00CD592A">
              <w:rPr>
                <w:rFonts w:ascii="Sylfaen" w:hAnsi="Sylfaen"/>
                <w:b/>
                <w:sz w:val="20"/>
                <w:szCs w:val="20"/>
                <w:lang w:val="ka-GE"/>
              </w:rPr>
              <w:t>ადამიანური რესურსი:</w:t>
            </w:r>
            <w:r w:rsidR="0029479E">
              <w:rPr>
                <w:rFonts w:ascii="Sylfaen" w:hAnsi="Sylfaen"/>
                <w:b/>
                <w:sz w:val="20"/>
                <w:szCs w:val="20"/>
                <w:lang w:val="ka-GE"/>
              </w:rPr>
              <w:t xml:space="preserve"> </w:t>
            </w:r>
            <w:r w:rsidRPr="00CD592A">
              <w:rPr>
                <w:rFonts w:ascii="Sylfaen" w:hAnsi="Sylfaen"/>
                <w:sz w:val="20"/>
                <w:szCs w:val="20"/>
                <w:lang w:val="ka-GE"/>
              </w:rPr>
              <w:t xml:space="preserve">პროგრამის განხორციელებას ემსახურება </w:t>
            </w:r>
            <w:proofErr w:type="spellStart"/>
            <w:r w:rsidRPr="00CD592A">
              <w:rPr>
                <w:rFonts w:ascii="Sylfaen" w:hAnsi="Sylfaen"/>
                <w:sz w:val="20"/>
                <w:szCs w:val="20"/>
                <w:lang w:val="ka-GE"/>
              </w:rPr>
              <w:t>აწსუ</w:t>
            </w:r>
            <w:proofErr w:type="spellEnd"/>
            <w:r w:rsidRPr="00CD592A">
              <w:rPr>
                <w:rFonts w:ascii="Sylfaen" w:hAnsi="Sylfaen"/>
                <w:sz w:val="20"/>
                <w:szCs w:val="20"/>
                <w:lang w:val="ka-GE"/>
              </w:rPr>
              <w:t xml:space="preserve"> შესაბამისი კვალიფიკაციის მქონე  აკადემიური პერსონალი</w:t>
            </w:r>
            <w:r w:rsidRPr="00CD592A">
              <w:rPr>
                <w:rFonts w:ascii="Sylfaen" w:hAnsi="Sylfaen"/>
                <w:sz w:val="20"/>
                <w:szCs w:val="20"/>
              </w:rPr>
              <w:t xml:space="preserve"> </w:t>
            </w:r>
            <w:r w:rsidRPr="00CD592A">
              <w:rPr>
                <w:rFonts w:ascii="Sylfaen" w:hAnsi="Sylfaen"/>
                <w:sz w:val="20"/>
                <w:szCs w:val="20"/>
                <w:lang w:val="ka-GE"/>
              </w:rPr>
              <w:t>და მოწვეული სპეციალისტები</w:t>
            </w:r>
            <w:r w:rsidR="00E30BE8">
              <w:rPr>
                <w:rFonts w:ascii="Sylfaen" w:hAnsi="Sylfaen"/>
                <w:sz w:val="20"/>
                <w:szCs w:val="20"/>
                <w:lang w:val="ka-GE"/>
              </w:rPr>
              <w:t>: 1</w:t>
            </w:r>
            <w:r w:rsidRPr="00CD592A">
              <w:rPr>
                <w:rFonts w:ascii="Sylfaen" w:hAnsi="Sylfaen"/>
                <w:sz w:val="20"/>
                <w:szCs w:val="20"/>
                <w:lang w:val="ka-GE"/>
              </w:rPr>
              <w:t xml:space="preserve"> - პროფესორი; 4 - ასოცირებული პროფესორი; </w:t>
            </w:r>
            <w:r w:rsidR="00E30BE8">
              <w:rPr>
                <w:rFonts w:ascii="Sylfaen" w:hAnsi="Sylfaen"/>
                <w:sz w:val="20"/>
                <w:szCs w:val="20"/>
                <w:lang w:val="ka-GE"/>
              </w:rPr>
              <w:t xml:space="preserve">  6</w:t>
            </w:r>
            <w:r w:rsidRPr="00CD592A">
              <w:rPr>
                <w:rFonts w:ascii="Sylfaen" w:hAnsi="Sylfaen"/>
                <w:sz w:val="20"/>
                <w:szCs w:val="20"/>
                <w:lang w:val="ka-GE"/>
              </w:rPr>
              <w:t xml:space="preserve"> - სპეციალისტი</w:t>
            </w:r>
            <w:r w:rsidR="00E30BE8">
              <w:rPr>
                <w:rFonts w:ascii="Sylfaen" w:hAnsi="Sylfaen"/>
                <w:sz w:val="20"/>
                <w:szCs w:val="20"/>
                <w:lang w:val="ka-GE"/>
              </w:rPr>
              <w:t>; 3- დოქტორანტი.</w:t>
            </w:r>
          </w:p>
          <w:p w14:paraId="3DE9C268" w14:textId="44CACDA2" w:rsidR="009D7832" w:rsidRPr="00CD592A" w:rsidRDefault="00CD592A" w:rsidP="00CD592A">
            <w:pPr>
              <w:jc w:val="both"/>
              <w:rPr>
                <w:rFonts w:ascii="Sylfaen" w:hAnsi="Sylfaen"/>
                <w:b/>
                <w:sz w:val="20"/>
                <w:szCs w:val="20"/>
                <w:lang w:val="ka-GE"/>
              </w:rPr>
            </w:pPr>
            <w:r w:rsidRPr="00CD592A">
              <w:rPr>
                <w:rFonts w:ascii="Sylfaen" w:hAnsi="Sylfaen"/>
                <w:b/>
                <w:sz w:val="20"/>
                <w:szCs w:val="20"/>
                <w:lang w:val="ka-GE"/>
              </w:rPr>
              <w:t xml:space="preserve">მატერიალური რესურსი: </w:t>
            </w:r>
            <w:r w:rsidRPr="00CD592A">
              <w:rPr>
                <w:rFonts w:ascii="Sylfaen" w:hAnsi="Sylfaen"/>
                <w:sz w:val="20"/>
                <w:szCs w:val="20"/>
                <w:lang w:val="ka-GE"/>
              </w:rPr>
              <w:t>უნივერსიტეტის ბიბლიოთეკა, სამკითხველო დარბაზი, კომპიუტერული ცენტრი</w:t>
            </w:r>
            <w:r w:rsidRPr="00CD592A">
              <w:rPr>
                <w:rFonts w:ascii="Sylfaen" w:hAnsi="Sylfaen"/>
                <w:sz w:val="20"/>
                <w:szCs w:val="20"/>
              </w:rPr>
              <w:t xml:space="preserve">, </w:t>
            </w:r>
            <w:r w:rsidRPr="00CD592A">
              <w:rPr>
                <w:rFonts w:ascii="Sylfaen" w:hAnsi="Sylfaen"/>
                <w:sz w:val="20"/>
                <w:szCs w:val="20"/>
                <w:lang w:val="ka-GE"/>
              </w:rPr>
              <w:t>იურიდიული კლინიკები.</w:t>
            </w:r>
          </w:p>
        </w:tc>
      </w:tr>
      <w:tr w:rsidR="006D6FEE" w:rsidRPr="006D6FEE" w14:paraId="7A9D25E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1A0CDD94" w14:textId="77777777" w:rsidR="009D7832" w:rsidRPr="006D6FEE" w:rsidRDefault="009D7832" w:rsidP="009D7832">
            <w:pPr>
              <w:rPr>
                <w:rFonts w:ascii="Sylfaen" w:hAnsi="Sylfaen"/>
                <w:b/>
                <w:color w:val="000000" w:themeColor="text1"/>
                <w:u w:val="single"/>
                <w:lang w:val="ka-GE"/>
              </w:rPr>
            </w:pPr>
          </w:p>
        </w:tc>
      </w:tr>
    </w:tbl>
    <w:p w14:paraId="79C3A5B1" w14:textId="77777777" w:rsidR="002232BE" w:rsidRPr="006D6FEE" w:rsidRDefault="002232BE" w:rsidP="00B2525E">
      <w:pPr>
        <w:rPr>
          <w:b/>
          <w:i/>
          <w:color w:val="000000" w:themeColor="text1"/>
          <w:lang w:val="ka-GE"/>
        </w:rPr>
      </w:pPr>
    </w:p>
    <w:p w14:paraId="61B87FE5" w14:textId="77777777" w:rsidR="002232BE" w:rsidRPr="006D6FEE" w:rsidRDefault="002232BE" w:rsidP="002232BE">
      <w:pPr>
        <w:rPr>
          <w:b/>
          <w:color w:val="000000" w:themeColor="text1"/>
          <w:lang w:val="ka-GE"/>
        </w:rPr>
      </w:pPr>
    </w:p>
    <w:p w14:paraId="7E0F531F" w14:textId="77777777" w:rsidR="002232BE" w:rsidRPr="006D6FEE" w:rsidRDefault="002232BE" w:rsidP="002232BE">
      <w:pPr>
        <w:rPr>
          <w:b/>
          <w:color w:val="000000" w:themeColor="text1"/>
        </w:rPr>
      </w:pPr>
    </w:p>
    <w:p w14:paraId="2CF4D1C9" w14:textId="77777777" w:rsidR="0055084E" w:rsidRPr="006D6FEE" w:rsidRDefault="0055084E" w:rsidP="002232BE">
      <w:pPr>
        <w:rPr>
          <w:b/>
          <w:color w:val="000000" w:themeColor="text1"/>
        </w:rPr>
      </w:pPr>
    </w:p>
    <w:p w14:paraId="4720D9DF" w14:textId="77777777" w:rsidR="0055084E" w:rsidRPr="006D6FEE" w:rsidRDefault="0055084E" w:rsidP="002232BE">
      <w:pPr>
        <w:rPr>
          <w:b/>
          <w:color w:val="000000" w:themeColor="text1"/>
        </w:rPr>
      </w:pPr>
    </w:p>
    <w:p w14:paraId="52530F49" w14:textId="77777777" w:rsidR="00935093" w:rsidRPr="006D6FEE" w:rsidRDefault="00935093" w:rsidP="002232BE">
      <w:pPr>
        <w:rPr>
          <w:b/>
          <w:color w:val="000000" w:themeColor="text1"/>
        </w:rPr>
      </w:pPr>
    </w:p>
    <w:p w14:paraId="577E441A" w14:textId="77777777" w:rsidR="00935093" w:rsidRPr="006D6FEE" w:rsidRDefault="00935093" w:rsidP="002232BE">
      <w:pPr>
        <w:rPr>
          <w:b/>
          <w:color w:val="000000" w:themeColor="text1"/>
        </w:rPr>
      </w:pPr>
    </w:p>
    <w:p w14:paraId="22077875" w14:textId="77777777" w:rsidR="00935093" w:rsidRPr="006D6FEE" w:rsidRDefault="00935093" w:rsidP="002232BE">
      <w:pPr>
        <w:rPr>
          <w:b/>
          <w:color w:val="000000" w:themeColor="text1"/>
        </w:rPr>
      </w:pPr>
    </w:p>
    <w:p w14:paraId="13A4E045" w14:textId="77777777" w:rsidR="00935093" w:rsidRPr="006D6FEE" w:rsidRDefault="00935093" w:rsidP="002232BE">
      <w:pPr>
        <w:rPr>
          <w:b/>
          <w:color w:val="000000" w:themeColor="text1"/>
        </w:rPr>
      </w:pPr>
    </w:p>
    <w:p w14:paraId="373C80A6" w14:textId="77777777" w:rsidR="009047AE" w:rsidRDefault="009047AE" w:rsidP="00117F58">
      <w:pPr>
        <w:rPr>
          <w:b/>
          <w:color w:val="000000" w:themeColor="text1"/>
        </w:rPr>
      </w:pPr>
    </w:p>
    <w:p w14:paraId="27202205" w14:textId="77777777" w:rsidR="00117F58" w:rsidRDefault="00117F58" w:rsidP="00117F58">
      <w:pPr>
        <w:rPr>
          <w:rFonts w:ascii="Sylfaen" w:hAnsi="Sylfaen"/>
          <w:b/>
          <w:color w:val="000000" w:themeColor="text1"/>
        </w:rPr>
      </w:pPr>
    </w:p>
    <w:p w14:paraId="4173819B" w14:textId="77777777" w:rsidR="001D29FE" w:rsidRDefault="001D29FE" w:rsidP="00117F58">
      <w:pPr>
        <w:rPr>
          <w:rFonts w:ascii="Sylfaen" w:hAnsi="Sylfaen"/>
          <w:b/>
          <w:color w:val="000000" w:themeColor="text1"/>
        </w:rPr>
      </w:pPr>
    </w:p>
    <w:p w14:paraId="073FFF3D" w14:textId="77777777" w:rsidR="001D29FE" w:rsidRDefault="001D29FE" w:rsidP="00117F58">
      <w:pPr>
        <w:rPr>
          <w:rFonts w:ascii="Sylfaen" w:hAnsi="Sylfaen"/>
          <w:b/>
          <w:color w:val="000000" w:themeColor="text1"/>
        </w:rPr>
      </w:pPr>
    </w:p>
    <w:p w14:paraId="5762FF67" w14:textId="77777777" w:rsidR="00697963" w:rsidRDefault="00697963" w:rsidP="00117F58">
      <w:pPr>
        <w:rPr>
          <w:rFonts w:ascii="Sylfaen" w:hAnsi="Sylfaen"/>
          <w:b/>
          <w:color w:val="000000" w:themeColor="text1"/>
        </w:rPr>
      </w:pPr>
    </w:p>
    <w:p w14:paraId="2FB01B94" w14:textId="77777777" w:rsidR="00973F1A" w:rsidRDefault="00973F1A" w:rsidP="00117F58">
      <w:pPr>
        <w:rPr>
          <w:rFonts w:ascii="Sylfaen" w:hAnsi="Sylfaen"/>
          <w:b/>
          <w:color w:val="000000" w:themeColor="text1"/>
        </w:rPr>
      </w:pPr>
    </w:p>
    <w:p w14:paraId="121EC79F" w14:textId="77777777" w:rsidR="00973F1A" w:rsidRDefault="00973F1A" w:rsidP="00117F58">
      <w:pPr>
        <w:rPr>
          <w:rFonts w:ascii="Sylfaen" w:hAnsi="Sylfaen"/>
          <w:b/>
          <w:color w:val="000000" w:themeColor="text1"/>
        </w:rPr>
      </w:pPr>
    </w:p>
    <w:p w14:paraId="4DC1C731" w14:textId="77777777" w:rsidR="001D29FE" w:rsidRPr="006D6FEE" w:rsidRDefault="001D29FE" w:rsidP="00117F58">
      <w:pPr>
        <w:rPr>
          <w:rFonts w:ascii="Sylfaen" w:hAnsi="Sylfaen"/>
          <w:b/>
          <w:color w:val="000000" w:themeColor="text1"/>
        </w:rPr>
      </w:pPr>
    </w:p>
    <w:p w14:paraId="3F195422" w14:textId="38444DDB" w:rsidR="00D16308" w:rsidRPr="006D6FEE" w:rsidRDefault="00D16308" w:rsidP="00D16308">
      <w:pPr>
        <w:autoSpaceDE w:val="0"/>
        <w:autoSpaceDN w:val="0"/>
        <w:adjustRightInd w:val="0"/>
        <w:jc w:val="center"/>
        <w:rPr>
          <w:rFonts w:ascii="Sylfaen" w:hAnsi="Sylfaen" w:cs="Sylfaen"/>
          <w:b/>
          <w:color w:val="000000" w:themeColor="text1"/>
        </w:rPr>
      </w:pPr>
    </w:p>
    <w:p w14:paraId="6D7D252F" w14:textId="30FD3A31" w:rsidR="00CF4335" w:rsidRPr="006D6FEE" w:rsidRDefault="00A1547F" w:rsidP="00A2015C">
      <w:pPr>
        <w:autoSpaceDE w:val="0"/>
        <w:autoSpaceDN w:val="0"/>
        <w:adjustRightInd w:val="0"/>
        <w:jc w:val="right"/>
        <w:rPr>
          <w:rFonts w:ascii="Sylfaen" w:hAnsi="Sylfaen"/>
          <w:b/>
          <w:color w:val="000000" w:themeColor="text1"/>
          <w:lang w:val="ka-GE"/>
        </w:rPr>
      </w:pPr>
      <w:r w:rsidRPr="006D6FEE">
        <w:rPr>
          <w:rFonts w:ascii="Sylfaen" w:hAnsi="Sylfaen" w:cs="Sylfaen"/>
          <w:b/>
          <w:color w:val="000000" w:themeColor="text1"/>
        </w:rPr>
        <w:t xml:space="preserve">           </w:t>
      </w:r>
      <w:bookmarkStart w:id="0" w:name="_GoBack"/>
      <w:bookmarkEnd w:id="0"/>
      <w:r w:rsidR="002F28DC" w:rsidRPr="006D6FEE">
        <w:rPr>
          <w:rFonts w:ascii="Sylfaen" w:hAnsi="Sylfaen"/>
          <w:b/>
          <w:color w:val="000000" w:themeColor="text1"/>
          <w:lang w:val="ka-GE"/>
        </w:rPr>
        <w:t>დანართი 2</w:t>
      </w:r>
    </w:p>
    <w:p w14:paraId="75087F7F" w14:textId="77777777" w:rsidR="00CF4335" w:rsidRPr="006D6FEE" w:rsidRDefault="00417C16" w:rsidP="00D16308">
      <w:pPr>
        <w:shd w:val="clear" w:color="auto" w:fill="FFFFFF" w:themeFill="background1"/>
        <w:rPr>
          <w:rFonts w:ascii="Sylfaen" w:hAnsi="Sylfaen"/>
          <w:b/>
          <w:i/>
          <w:color w:val="000000" w:themeColor="text1"/>
          <w:sz w:val="16"/>
          <w:szCs w:val="16"/>
          <w:lang w:val="ka-GE"/>
        </w:rPr>
      </w:pPr>
      <w:r w:rsidRPr="006D6FEE">
        <w:rPr>
          <w:b/>
          <w:noProof/>
          <w:color w:val="000000" w:themeColor="text1"/>
        </w:rPr>
        <w:drawing>
          <wp:inline distT="0" distB="0" distL="0" distR="0" wp14:anchorId="51EAA989" wp14:editId="3276DE70">
            <wp:extent cx="721995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872" cy="762625"/>
                    </a:xfrm>
                    <a:prstGeom prst="rect">
                      <a:avLst/>
                    </a:prstGeom>
                    <a:noFill/>
                  </pic:spPr>
                </pic:pic>
              </a:graphicData>
            </a:graphic>
          </wp:inline>
        </w:drawing>
      </w:r>
    </w:p>
    <w:p w14:paraId="62101C0D" w14:textId="56345AF4" w:rsidR="00D16308" w:rsidRPr="006D6FEE" w:rsidRDefault="0030083A" w:rsidP="0030083A">
      <w:pPr>
        <w:autoSpaceDE w:val="0"/>
        <w:autoSpaceDN w:val="0"/>
        <w:adjustRightInd w:val="0"/>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 xml:space="preserve">კომპეტენციების რუკა </w:t>
      </w:r>
      <w:r w:rsidR="00D16308" w:rsidRPr="006D6FEE">
        <w:rPr>
          <w:rFonts w:ascii="Sylfaen" w:hAnsi="Sylfaen" w:cs="Sylfaen"/>
          <w:b/>
          <w:color w:val="000000" w:themeColor="text1"/>
          <w:lang w:val="af-ZA"/>
        </w:rPr>
        <w:t>20</w:t>
      </w:r>
      <w:r w:rsidR="00752966">
        <w:rPr>
          <w:rFonts w:ascii="Sylfaen" w:hAnsi="Sylfaen" w:cs="Sylfaen"/>
          <w:b/>
          <w:color w:val="000000" w:themeColor="text1"/>
          <w:lang w:val="ka-GE"/>
        </w:rPr>
        <w:t>17</w:t>
      </w:r>
      <w:r w:rsidR="00D16308" w:rsidRPr="006D6FEE">
        <w:rPr>
          <w:rFonts w:ascii="Sylfaen" w:hAnsi="Sylfaen" w:cs="Sylfaen"/>
          <w:b/>
          <w:color w:val="000000" w:themeColor="text1"/>
          <w:lang w:val="af-ZA"/>
        </w:rPr>
        <w:t>-20</w:t>
      </w:r>
      <w:r w:rsidR="00752966">
        <w:rPr>
          <w:rFonts w:ascii="Sylfaen" w:hAnsi="Sylfaen" w:cs="Sylfaen"/>
          <w:b/>
          <w:color w:val="000000" w:themeColor="text1"/>
          <w:lang w:val="ka-GE"/>
        </w:rPr>
        <w:t>18</w:t>
      </w:r>
      <w:r w:rsidR="00D16308" w:rsidRPr="006D6FEE">
        <w:rPr>
          <w:rFonts w:ascii="Sylfaen" w:hAnsi="Sylfaen" w:cs="Sylfaen"/>
          <w:b/>
          <w:color w:val="000000" w:themeColor="text1"/>
          <w:lang w:val="ka-GE"/>
        </w:rPr>
        <w:t xml:space="preserve"> </w:t>
      </w:r>
      <w:proofErr w:type="spellStart"/>
      <w:r w:rsidR="00D16308" w:rsidRPr="006D6FEE">
        <w:rPr>
          <w:rFonts w:ascii="Sylfaen" w:hAnsi="Sylfaen" w:cs="Sylfaen"/>
          <w:b/>
          <w:color w:val="000000" w:themeColor="text1"/>
          <w:lang w:val="ka-GE"/>
        </w:rPr>
        <w:t>წ.წ</w:t>
      </w:r>
      <w:proofErr w:type="spellEnd"/>
    </w:p>
    <w:p w14:paraId="1F1114BD" w14:textId="62257809" w:rsidR="00D16308" w:rsidRPr="006D6FEE" w:rsidRDefault="0030083A" w:rsidP="00D16308">
      <w:pPr>
        <w:spacing w:after="60"/>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პროგრამის დასახელება:</w:t>
      </w:r>
      <w:r w:rsidR="00121F1D">
        <w:rPr>
          <w:rFonts w:ascii="Sylfaen" w:hAnsi="Sylfaen" w:cs="Sylfaen"/>
          <w:b/>
          <w:color w:val="000000" w:themeColor="text1"/>
        </w:rPr>
        <w:t xml:space="preserve"> </w:t>
      </w:r>
      <w:r w:rsidR="00755BE9">
        <w:rPr>
          <w:rFonts w:ascii="Sylfaen" w:hAnsi="Sylfaen" w:cs="Sylfaen"/>
          <w:b/>
          <w:color w:val="000000" w:themeColor="text1"/>
          <w:lang w:val="ka-GE"/>
        </w:rPr>
        <w:t>სისხლის</w:t>
      </w:r>
      <w:r w:rsidR="00D16308" w:rsidRPr="006D6FEE">
        <w:rPr>
          <w:rFonts w:ascii="Sylfaen" w:hAnsi="Sylfaen" w:cs="Sylfaen"/>
          <w:b/>
          <w:color w:val="000000" w:themeColor="text1"/>
          <w:lang w:val="ka-GE"/>
        </w:rPr>
        <w:t xml:space="preserve"> სამართალი</w:t>
      </w:r>
    </w:p>
    <w:p w14:paraId="6D554D5B" w14:textId="51384482" w:rsidR="00D16308" w:rsidRPr="006D6FEE" w:rsidRDefault="0030083A" w:rsidP="00D16308">
      <w:pPr>
        <w:tabs>
          <w:tab w:val="left" w:pos="0"/>
        </w:tabs>
        <w:ind w:right="-179"/>
        <w:jc w:val="center"/>
        <w:rPr>
          <w:rFonts w:ascii="Sylfaen" w:hAnsi="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მისანიჭებელი კვალიფიკაცია</w:t>
      </w:r>
      <w:r w:rsidR="00D16308" w:rsidRPr="006D6FEE">
        <w:rPr>
          <w:rFonts w:ascii="Sylfaen" w:hAnsi="Sylfaen" w:cs="Sylfaen"/>
          <w:b/>
          <w:color w:val="000000" w:themeColor="text1"/>
          <w:lang w:val="af-ZA"/>
        </w:rPr>
        <w:t xml:space="preserve">: </w:t>
      </w:r>
      <w:r w:rsidR="00755BE9">
        <w:rPr>
          <w:rFonts w:ascii="Sylfaen" w:hAnsi="Sylfaen" w:cs="Sylfaen"/>
          <w:b/>
          <w:color w:val="000000" w:themeColor="text1"/>
          <w:lang w:val="ka-GE"/>
        </w:rPr>
        <w:t>სისხლის</w:t>
      </w:r>
      <w:r w:rsidR="00121F1D">
        <w:rPr>
          <w:rFonts w:ascii="Sylfaen" w:hAnsi="Sylfaen" w:cs="Sylfaen"/>
          <w:b/>
          <w:color w:val="000000" w:themeColor="text1"/>
          <w:lang w:val="ka-GE"/>
        </w:rPr>
        <w:t xml:space="preserve"> სამართლის მაგისტრი</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30"/>
        <w:gridCol w:w="1196"/>
        <w:gridCol w:w="1356"/>
        <w:gridCol w:w="1134"/>
        <w:gridCol w:w="992"/>
        <w:gridCol w:w="1134"/>
        <w:gridCol w:w="992"/>
      </w:tblGrid>
      <w:tr w:rsidR="006D6FEE" w:rsidRPr="006D6FEE" w14:paraId="057C88CF" w14:textId="77777777" w:rsidTr="005B39D6">
        <w:trPr>
          <w:trHeight w:val="340"/>
        </w:trPr>
        <w:tc>
          <w:tcPr>
            <w:tcW w:w="556" w:type="dxa"/>
            <w:vMerge w:val="restart"/>
            <w:tcBorders>
              <w:top w:val="double" w:sz="4" w:space="0" w:color="auto"/>
              <w:left w:val="double" w:sz="4" w:space="0" w:color="auto"/>
              <w:right w:val="double" w:sz="4" w:space="0" w:color="auto"/>
            </w:tcBorders>
          </w:tcPr>
          <w:p w14:paraId="7C858CD3" w14:textId="77777777" w:rsidR="00D16308" w:rsidRPr="006D6FEE" w:rsidRDefault="00D16308" w:rsidP="0096013F">
            <w:pPr>
              <w:autoSpaceDE w:val="0"/>
              <w:autoSpaceDN w:val="0"/>
              <w:adjustRightInd w:val="0"/>
              <w:spacing w:line="360" w:lineRule="auto"/>
              <w:jc w:val="right"/>
              <w:rPr>
                <w:rFonts w:ascii="Sylfaen" w:hAnsi="Sylfaen" w:cs="Sylfaen"/>
                <w:b/>
                <w:color w:val="000000" w:themeColor="text1"/>
                <w:sz w:val="20"/>
                <w:szCs w:val="20"/>
                <w:lang w:val="ka-GE"/>
              </w:rPr>
            </w:pPr>
          </w:p>
          <w:p w14:paraId="2A7862BB"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r w:rsidRPr="006D6FEE">
              <w:rPr>
                <w:rFonts w:ascii="Sylfaen" w:hAnsi="Sylfaen" w:cs="Sylfaen"/>
                <w:b/>
                <w:color w:val="000000" w:themeColor="text1"/>
                <w:sz w:val="20"/>
                <w:szCs w:val="20"/>
              </w:rPr>
              <w:t xml:space="preserve">   №</w:t>
            </w:r>
          </w:p>
          <w:p w14:paraId="67705EF2"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lang w:val="ka-GE"/>
              </w:rPr>
            </w:pPr>
          </w:p>
        </w:tc>
        <w:tc>
          <w:tcPr>
            <w:tcW w:w="4230" w:type="dxa"/>
            <w:vMerge w:val="restart"/>
            <w:tcBorders>
              <w:top w:val="double" w:sz="4" w:space="0" w:color="auto"/>
              <w:left w:val="double" w:sz="4" w:space="0" w:color="auto"/>
              <w:right w:val="double" w:sz="4" w:space="0" w:color="auto"/>
            </w:tcBorders>
          </w:tcPr>
          <w:p w14:paraId="5CF760E6" w14:textId="77777777" w:rsidR="00D16308" w:rsidRPr="006D6FEE" w:rsidRDefault="00D16308" w:rsidP="0096013F">
            <w:pPr>
              <w:autoSpaceDE w:val="0"/>
              <w:autoSpaceDN w:val="0"/>
              <w:adjustRightInd w:val="0"/>
              <w:spacing w:line="360" w:lineRule="auto"/>
              <w:ind w:left="57"/>
              <w:jc w:val="both"/>
              <w:rPr>
                <w:rFonts w:ascii="Sylfaen" w:hAnsi="Sylfaen" w:cs="Sylfaen"/>
                <w:b/>
                <w:color w:val="000000" w:themeColor="text1"/>
                <w:sz w:val="20"/>
                <w:szCs w:val="20"/>
                <w:lang w:val="ka-GE"/>
              </w:rPr>
            </w:pPr>
          </w:p>
          <w:p w14:paraId="194D427B" w14:textId="77777777" w:rsidR="00D16308" w:rsidRPr="006D6FEE" w:rsidRDefault="00D16308" w:rsidP="0096013F">
            <w:pPr>
              <w:autoSpaceDE w:val="0"/>
              <w:autoSpaceDN w:val="0"/>
              <w:adjustRightInd w:val="0"/>
              <w:spacing w:line="360" w:lineRule="auto"/>
              <w:ind w:left="432"/>
              <w:jc w:val="both"/>
              <w:rPr>
                <w:rFonts w:ascii="Sylfaen" w:hAnsi="Sylfaen" w:cs="Sylfaen"/>
                <w:b/>
                <w:color w:val="000000" w:themeColor="text1"/>
                <w:sz w:val="20"/>
                <w:szCs w:val="20"/>
              </w:rPr>
            </w:pPr>
            <w:r w:rsidRPr="006D6FEE">
              <w:rPr>
                <w:rFonts w:ascii="Sylfaen" w:hAnsi="Sylfaen" w:cs="Sylfaen"/>
                <w:b/>
                <w:color w:val="000000" w:themeColor="text1"/>
                <w:sz w:val="20"/>
                <w:szCs w:val="20"/>
                <w:lang w:val="ka-GE"/>
              </w:rPr>
              <w:t>კურსის დასახელება</w:t>
            </w:r>
          </w:p>
          <w:p w14:paraId="43FC23E1"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lang w:val="ka-GE"/>
              </w:rPr>
            </w:pPr>
          </w:p>
        </w:tc>
        <w:tc>
          <w:tcPr>
            <w:tcW w:w="6804" w:type="dxa"/>
            <w:gridSpan w:val="6"/>
            <w:tcBorders>
              <w:top w:val="double" w:sz="4" w:space="0" w:color="auto"/>
              <w:left w:val="double" w:sz="4" w:space="0" w:color="auto"/>
              <w:bottom w:val="double" w:sz="4" w:space="0" w:color="auto"/>
              <w:right w:val="double" w:sz="4" w:space="0" w:color="auto"/>
            </w:tcBorders>
            <w:vAlign w:val="center"/>
          </w:tcPr>
          <w:p w14:paraId="3AF9353F" w14:textId="77777777" w:rsidR="00D16308" w:rsidRPr="006D6FEE" w:rsidRDefault="00D16308" w:rsidP="0096013F">
            <w:pPr>
              <w:autoSpaceDE w:val="0"/>
              <w:autoSpaceDN w:val="0"/>
              <w:adjustRightInd w:val="0"/>
              <w:spacing w:line="360" w:lineRule="auto"/>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კომპეტენციები</w:t>
            </w:r>
          </w:p>
        </w:tc>
      </w:tr>
      <w:tr w:rsidR="006D6FEE" w:rsidRPr="006D6FEE" w14:paraId="1238E7FA" w14:textId="77777777" w:rsidTr="005B39D6">
        <w:trPr>
          <w:cantSplit/>
          <w:trHeight w:val="2174"/>
        </w:trPr>
        <w:tc>
          <w:tcPr>
            <w:tcW w:w="556" w:type="dxa"/>
            <w:vMerge/>
            <w:tcBorders>
              <w:left w:val="double" w:sz="4" w:space="0" w:color="auto"/>
              <w:right w:val="double" w:sz="4" w:space="0" w:color="auto"/>
            </w:tcBorders>
          </w:tcPr>
          <w:p w14:paraId="1599154A"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p>
        </w:tc>
        <w:tc>
          <w:tcPr>
            <w:tcW w:w="4230" w:type="dxa"/>
            <w:vMerge/>
            <w:tcBorders>
              <w:left w:val="double" w:sz="4" w:space="0" w:color="auto"/>
              <w:right w:val="double" w:sz="4" w:space="0" w:color="auto"/>
            </w:tcBorders>
          </w:tcPr>
          <w:p w14:paraId="2CD2722E"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p>
        </w:tc>
        <w:tc>
          <w:tcPr>
            <w:tcW w:w="1196" w:type="dxa"/>
            <w:tcBorders>
              <w:top w:val="double" w:sz="4" w:space="0" w:color="auto"/>
              <w:left w:val="double" w:sz="4" w:space="0" w:color="auto"/>
              <w:right w:val="double" w:sz="4" w:space="0" w:color="auto"/>
            </w:tcBorders>
            <w:textDirection w:val="btLr"/>
            <w:vAlign w:val="center"/>
          </w:tcPr>
          <w:p w14:paraId="20730E54"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ცოდნა და გაცნობიერება</w:t>
            </w:r>
          </w:p>
        </w:tc>
        <w:tc>
          <w:tcPr>
            <w:tcW w:w="1356" w:type="dxa"/>
            <w:tcBorders>
              <w:top w:val="double" w:sz="4" w:space="0" w:color="auto"/>
              <w:left w:val="double" w:sz="4" w:space="0" w:color="auto"/>
              <w:right w:val="double" w:sz="4" w:space="0" w:color="auto"/>
            </w:tcBorders>
            <w:textDirection w:val="btLr"/>
            <w:vAlign w:val="center"/>
          </w:tcPr>
          <w:p w14:paraId="78F96828"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ცოდნის პრაქტიკაში გამოყენების უნარი</w:t>
            </w:r>
          </w:p>
        </w:tc>
        <w:tc>
          <w:tcPr>
            <w:tcW w:w="1134" w:type="dxa"/>
            <w:tcBorders>
              <w:top w:val="double" w:sz="4" w:space="0" w:color="auto"/>
              <w:left w:val="double" w:sz="4" w:space="0" w:color="auto"/>
              <w:right w:val="double" w:sz="4" w:space="0" w:color="auto"/>
            </w:tcBorders>
            <w:textDirection w:val="btLr"/>
            <w:vAlign w:val="center"/>
          </w:tcPr>
          <w:p w14:paraId="131DB6DA"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დასკვნის გაკეთების უნარი</w:t>
            </w:r>
          </w:p>
        </w:tc>
        <w:tc>
          <w:tcPr>
            <w:tcW w:w="992" w:type="dxa"/>
            <w:tcBorders>
              <w:top w:val="double" w:sz="4" w:space="0" w:color="auto"/>
              <w:left w:val="double" w:sz="4" w:space="0" w:color="auto"/>
              <w:right w:val="double" w:sz="4" w:space="0" w:color="auto"/>
            </w:tcBorders>
            <w:textDirection w:val="btLr"/>
            <w:vAlign w:val="center"/>
          </w:tcPr>
          <w:p w14:paraId="75FC8775"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კომუნიკაციის უნარი</w:t>
            </w:r>
          </w:p>
        </w:tc>
        <w:tc>
          <w:tcPr>
            <w:tcW w:w="1134" w:type="dxa"/>
            <w:tcBorders>
              <w:top w:val="double" w:sz="4" w:space="0" w:color="auto"/>
              <w:left w:val="double" w:sz="4" w:space="0" w:color="auto"/>
              <w:right w:val="double" w:sz="4" w:space="0" w:color="auto"/>
            </w:tcBorders>
            <w:textDirection w:val="btLr"/>
            <w:vAlign w:val="center"/>
          </w:tcPr>
          <w:p w14:paraId="73E59188"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სწავლის უნარი</w:t>
            </w:r>
          </w:p>
        </w:tc>
        <w:tc>
          <w:tcPr>
            <w:tcW w:w="992" w:type="dxa"/>
            <w:tcBorders>
              <w:top w:val="double" w:sz="4" w:space="0" w:color="auto"/>
              <w:left w:val="double" w:sz="4" w:space="0" w:color="auto"/>
              <w:right w:val="double" w:sz="4" w:space="0" w:color="auto"/>
            </w:tcBorders>
            <w:textDirection w:val="btLr"/>
            <w:vAlign w:val="center"/>
          </w:tcPr>
          <w:p w14:paraId="490CFC53"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ღირებულებები</w:t>
            </w:r>
          </w:p>
        </w:tc>
      </w:tr>
      <w:tr w:rsidR="006D6FEE" w:rsidRPr="006D6FEE" w14:paraId="785D0A39" w14:textId="77777777" w:rsidTr="005B39D6">
        <w:trPr>
          <w:trHeight w:val="340"/>
        </w:trPr>
        <w:tc>
          <w:tcPr>
            <w:tcW w:w="556" w:type="dxa"/>
            <w:tcBorders>
              <w:left w:val="double" w:sz="4" w:space="0" w:color="auto"/>
              <w:right w:val="double" w:sz="4" w:space="0" w:color="auto"/>
            </w:tcBorders>
            <w:shd w:val="clear" w:color="auto" w:fill="D0CECE"/>
            <w:vAlign w:val="center"/>
          </w:tcPr>
          <w:p w14:paraId="2C2823E9" w14:textId="77777777" w:rsidR="00D16308" w:rsidRPr="002005CA" w:rsidRDefault="00D16308" w:rsidP="002005CA">
            <w:pPr>
              <w:autoSpaceDE w:val="0"/>
              <w:autoSpaceDN w:val="0"/>
              <w:adjustRightInd w:val="0"/>
              <w:spacing w:line="360" w:lineRule="auto"/>
              <w:ind w:left="-3"/>
              <w:rPr>
                <w:rFonts w:ascii="Sylfaen" w:hAnsi="Sylfaen" w:cs="Sylfaen"/>
                <w:b/>
                <w:color w:val="000000" w:themeColor="text1"/>
                <w:sz w:val="20"/>
                <w:szCs w:val="20"/>
                <w:lang w:val="ka-GE"/>
              </w:rPr>
            </w:pPr>
            <w:r w:rsidRPr="002005CA">
              <w:rPr>
                <w:rFonts w:ascii="Sylfaen" w:hAnsi="Sylfaen" w:cs="Sylfaen"/>
                <w:b/>
                <w:color w:val="000000" w:themeColor="text1"/>
                <w:sz w:val="20"/>
                <w:szCs w:val="20"/>
                <w:lang w:val="ka-GE"/>
              </w:rPr>
              <w:t>1</w:t>
            </w:r>
          </w:p>
        </w:tc>
        <w:tc>
          <w:tcPr>
            <w:tcW w:w="11034" w:type="dxa"/>
            <w:gridSpan w:val="7"/>
            <w:tcBorders>
              <w:left w:val="double" w:sz="4" w:space="0" w:color="auto"/>
              <w:right w:val="double" w:sz="4" w:space="0" w:color="auto"/>
            </w:tcBorders>
            <w:shd w:val="clear" w:color="auto" w:fill="D0CECE"/>
          </w:tcPr>
          <w:p w14:paraId="1AF65D11" w14:textId="77777777" w:rsidR="00D16308" w:rsidRPr="006D6FEE" w:rsidRDefault="00C134C1" w:rsidP="0096013F">
            <w:pPr>
              <w:autoSpaceDE w:val="0"/>
              <w:autoSpaceDN w:val="0"/>
              <w:adjustRightInd w:val="0"/>
              <w:spacing w:line="36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არჩევითი სასწავლო კურსები</w:t>
            </w:r>
          </w:p>
        </w:tc>
      </w:tr>
      <w:tr w:rsidR="006D6FEE" w:rsidRPr="006D6FEE" w14:paraId="78332933" w14:textId="77777777" w:rsidTr="005B39D6">
        <w:trPr>
          <w:trHeight w:val="340"/>
        </w:trPr>
        <w:tc>
          <w:tcPr>
            <w:tcW w:w="556" w:type="dxa"/>
            <w:tcBorders>
              <w:left w:val="double" w:sz="4" w:space="0" w:color="auto"/>
              <w:right w:val="double" w:sz="4" w:space="0" w:color="auto"/>
            </w:tcBorders>
            <w:vAlign w:val="center"/>
          </w:tcPr>
          <w:p w14:paraId="245E1DA0"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1</w:t>
            </w:r>
          </w:p>
        </w:tc>
        <w:tc>
          <w:tcPr>
            <w:tcW w:w="4230" w:type="dxa"/>
            <w:tcBorders>
              <w:left w:val="double" w:sz="4" w:space="0" w:color="auto"/>
              <w:right w:val="double" w:sz="4" w:space="0" w:color="auto"/>
            </w:tcBorders>
          </w:tcPr>
          <w:p w14:paraId="49A352C6" w14:textId="1E023715" w:rsidR="00D16308" w:rsidRPr="00502E97" w:rsidRDefault="00DC0C4D" w:rsidP="007158B2">
            <w:pPr>
              <w:pStyle w:val="Heading1"/>
              <w:spacing w:before="0" w:line="240" w:lineRule="auto"/>
              <w:rPr>
                <w:rFonts w:ascii="Sylfaen" w:hAnsi="Sylfaen" w:cs="Sylfaen"/>
                <w:b w:val="0"/>
                <w:color w:val="auto"/>
                <w:sz w:val="20"/>
                <w:szCs w:val="20"/>
              </w:rPr>
            </w:pPr>
            <w:r w:rsidRPr="00502E97">
              <w:rPr>
                <w:rFonts w:ascii="Sylfaen" w:hAnsi="Sylfaen"/>
                <w:b w:val="0"/>
                <w:color w:val="auto"/>
                <w:sz w:val="16"/>
                <w:szCs w:val="16"/>
                <w:lang w:val="ka-GE"/>
              </w:rPr>
              <w:t>ევროპული სისხლის სამართალი</w:t>
            </w:r>
          </w:p>
        </w:tc>
        <w:tc>
          <w:tcPr>
            <w:tcW w:w="1196" w:type="dxa"/>
            <w:tcBorders>
              <w:left w:val="double" w:sz="4" w:space="0" w:color="auto"/>
              <w:right w:val="double" w:sz="4" w:space="0" w:color="auto"/>
            </w:tcBorders>
            <w:vAlign w:val="center"/>
          </w:tcPr>
          <w:p w14:paraId="19AB52FE" w14:textId="659D3964"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C9BA4AD" w14:textId="04AE9DA2" w:rsidR="00D16308" w:rsidRPr="006D6FEE" w:rsidRDefault="00D16308" w:rsidP="0096013F">
            <w:pPr>
              <w:tabs>
                <w:tab w:val="left" w:pos="3090"/>
              </w:tabs>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5A0968D9" w14:textId="5BAF9416"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6082B2B" w14:textId="77777777" w:rsidR="00D16308" w:rsidRPr="006D6FEE" w:rsidRDefault="00D16308" w:rsidP="0096013F">
            <w:pPr>
              <w:tabs>
                <w:tab w:val="left" w:pos="3090"/>
              </w:tabs>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726CDE65" w14:textId="79D0E9E7"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59CB75C" w14:textId="5EAA41EB"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168780CE" w14:textId="77777777" w:rsidTr="005B39D6">
        <w:trPr>
          <w:trHeight w:val="340"/>
        </w:trPr>
        <w:tc>
          <w:tcPr>
            <w:tcW w:w="556" w:type="dxa"/>
            <w:tcBorders>
              <w:left w:val="double" w:sz="4" w:space="0" w:color="auto"/>
              <w:right w:val="double" w:sz="4" w:space="0" w:color="auto"/>
            </w:tcBorders>
            <w:vAlign w:val="center"/>
          </w:tcPr>
          <w:p w14:paraId="5DC06F21"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2</w:t>
            </w:r>
          </w:p>
        </w:tc>
        <w:tc>
          <w:tcPr>
            <w:tcW w:w="4230" w:type="dxa"/>
            <w:tcBorders>
              <w:left w:val="double" w:sz="4" w:space="0" w:color="auto"/>
              <w:right w:val="double" w:sz="4" w:space="0" w:color="auto"/>
            </w:tcBorders>
          </w:tcPr>
          <w:p w14:paraId="3A742A84" w14:textId="217C753B" w:rsidR="00D16308"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შედარებითი სისხლის სამართალი</w:t>
            </w:r>
          </w:p>
        </w:tc>
        <w:tc>
          <w:tcPr>
            <w:tcW w:w="1196" w:type="dxa"/>
            <w:tcBorders>
              <w:left w:val="double" w:sz="4" w:space="0" w:color="auto"/>
              <w:right w:val="double" w:sz="4" w:space="0" w:color="auto"/>
            </w:tcBorders>
            <w:vAlign w:val="center"/>
          </w:tcPr>
          <w:p w14:paraId="158FE884" w14:textId="44AFD014"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CD7CC45" w14:textId="15AAB642"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0DC45560" w14:textId="27CE64D6"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00C0357" w14:textId="7777777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27E8F4AD" w14:textId="33FF29DA"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EFF630C" w14:textId="2F6FB623"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7C427A2D" w14:textId="77777777" w:rsidTr="005B39D6">
        <w:trPr>
          <w:trHeight w:val="340"/>
        </w:trPr>
        <w:tc>
          <w:tcPr>
            <w:tcW w:w="556" w:type="dxa"/>
            <w:tcBorders>
              <w:left w:val="double" w:sz="4" w:space="0" w:color="auto"/>
              <w:right w:val="double" w:sz="4" w:space="0" w:color="auto"/>
            </w:tcBorders>
            <w:vAlign w:val="center"/>
          </w:tcPr>
          <w:p w14:paraId="6765103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3</w:t>
            </w:r>
          </w:p>
        </w:tc>
        <w:tc>
          <w:tcPr>
            <w:tcW w:w="4230" w:type="dxa"/>
            <w:tcBorders>
              <w:left w:val="double" w:sz="4" w:space="0" w:color="auto"/>
              <w:right w:val="double" w:sz="4" w:space="0" w:color="auto"/>
            </w:tcBorders>
          </w:tcPr>
          <w:p w14:paraId="2B2BDC5B" w14:textId="6BD0FADF" w:rsidR="00D16308" w:rsidRPr="007A3CA0" w:rsidRDefault="00DC0C4D" w:rsidP="007158B2">
            <w:pPr>
              <w:autoSpaceDE w:val="0"/>
              <w:autoSpaceDN w:val="0"/>
              <w:adjustRightInd w:val="0"/>
              <w:spacing w:line="360" w:lineRule="auto"/>
              <w:rPr>
                <w:rFonts w:ascii="Sylfaen" w:hAnsi="Sylfaen" w:cs="Sylfaen"/>
                <w:sz w:val="16"/>
                <w:szCs w:val="20"/>
              </w:rPr>
            </w:pPr>
            <w:proofErr w:type="spellStart"/>
            <w:r w:rsidRPr="00404999">
              <w:rPr>
                <w:rFonts w:ascii="Sylfaen" w:hAnsi="Sylfaen"/>
                <w:sz w:val="16"/>
                <w:szCs w:val="16"/>
              </w:rPr>
              <w:t>ევროპის</w:t>
            </w:r>
            <w:proofErr w:type="spellEnd"/>
            <w:r w:rsidRPr="00404999">
              <w:rPr>
                <w:rFonts w:ascii="Sylfaen" w:hAnsi="Sylfaen"/>
                <w:sz w:val="16"/>
                <w:szCs w:val="16"/>
              </w:rPr>
              <w:t xml:space="preserve"> </w:t>
            </w:r>
            <w:proofErr w:type="spellStart"/>
            <w:r w:rsidRPr="00404999">
              <w:rPr>
                <w:rFonts w:ascii="Sylfaen" w:hAnsi="Sylfaen"/>
                <w:sz w:val="16"/>
                <w:szCs w:val="16"/>
              </w:rPr>
              <w:t>საბჭოს</w:t>
            </w:r>
            <w:proofErr w:type="spellEnd"/>
            <w:r w:rsidRPr="00404999">
              <w:rPr>
                <w:rFonts w:ascii="Sylfaen" w:hAnsi="Sylfaen"/>
                <w:sz w:val="16"/>
                <w:szCs w:val="16"/>
              </w:rPr>
              <w:t xml:space="preserve"> </w:t>
            </w:r>
            <w:proofErr w:type="spellStart"/>
            <w:r w:rsidRPr="00404999">
              <w:rPr>
                <w:rFonts w:ascii="Sylfaen" w:hAnsi="Sylfaen"/>
                <w:sz w:val="16"/>
                <w:szCs w:val="16"/>
              </w:rPr>
              <w:t>სამართალი</w:t>
            </w:r>
            <w:proofErr w:type="spellEnd"/>
          </w:p>
        </w:tc>
        <w:tc>
          <w:tcPr>
            <w:tcW w:w="1196" w:type="dxa"/>
            <w:tcBorders>
              <w:left w:val="double" w:sz="4" w:space="0" w:color="auto"/>
              <w:right w:val="double" w:sz="4" w:space="0" w:color="auto"/>
            </w:tcBorders>
            <w:vAlign w:val="center"/>
          </w:tcPr>
          <w:p w14:paraId="4CB168BF" w14:textId="5EF56E4E"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D0C517C" w14:textId="08958593"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C9EE3AD" w14:textId="6B3206B5"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69157B0" w14:textId="2476FA0B"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0DDCDE2" w14:textId="511EC4F6"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483033DD" w14:textId="7777777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05C6AFED" w14:textId="77777777" w:rsidTr="005B39D6">
        <w:trPr>
          <w:trHeight w:val="340"/>
        </w:trPr>
        <w:tc>
          <w:tcPr>
            <w:tcW w:w="556" w:type="dxa"/>
            <w:tcBorders>
              <w:left w:val="double" w:sz="4" w:space="0" w:color="auto"/>
              <w:right w:val="double" w:sz="4" w:space="0" w:color="auto"/>
            </w:tcBorders>
            <w:vAlign w:val="center"/>
          </w:tcPr>
          <w:p w14:paraId="1D5608D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4</w:t>
            </w:r>
          </w:p>
        </w:tc>
        <w:tc>
          <w:tcPr>
            <w:tcW w:w="4230" w:type="dxa"/>
            <w:tcBorders>
              <w:left w:val="double" w:sz="4" w:space="0" w:color="auto"/>
              <w:right w:val="double" w:sz="4" w:space="0" w:color="auto"/>
            </w:tcBorders>
          </w:tcPr>
          <w:p w14:paraId="089DB038" w14:textId="0BF4EE1C" w:rsidR="00D16308"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არასრულწლოვანთა  მართლმსაჯულება</w:t>
            </w:r>
          </w:p>
        </w:tc>
        <w:tc>
          <w:tcPr>
            <w:tcW w:w="1196" w:type="dxa"/>
            <w:tcBorders>
              <w:left w:val="double" w:sz="4" w:space="0" w:color="auto"/>
              <w:right w:val="double" w:sz="4" w:space="0" w:color="auto"/>
            </w:tcBorders>
            <w:vAlign w:val="center"/>
          </w:tcPr>
          <w:p w14:paraId="247E09D8" w14:textId="2FE6928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124C7179" w14:textId="79383155"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9A9E5CF" w14:textId="7BC97326"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5E1E82E" w14:textId="7A5380F2"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694E61B" w14:textId="57933B0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794C78E4" w14:textId="7086C5C3"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7A3CA0" w:rsidRPr="006D6FEE" w14:paraId="03C5E543" w14:textId="77777777" w:rsidTr="005B39D6">
        <w:trPr>
          <w:trHeight w:val="340"/>
        </w:trPr>
        <w:tc>
          <w:tcPr>
            <w:tcW w:w="556" w:type="dxa"/>
            <w:tcBorders>
              <w:left w:val="double" w:sz="4" w:space="0" w:color="auto"/>
              <w:right w:val="double" w:sz="4" w:space="0" w:color="auto"/>
            </w:tcBorders>
            <w:vAlign w:val="center"/>
          </w:tcPr>
          <w:p w14:paraId="3257DC8F" w14:textId="77777777" w:rsidR="007A3CA0" w:rsidRPr="002005CA" w:rsidRDefault="007A3CA0" w:rsidP="002005CA">
            <w:pPr>
              <w:autoSpaceDE w:val="0"/>
              <w:autoSpaceDN w:val="0"/>
              <w:adjustRightInd w:val="0"/>
              <w:spacing w:line="36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1.5</w:t>
            </w:r>
          </w:p>
        </w:tc>
        <w:tc>
          <w:tcPr>
            <w:tcW w:w="4230" w:type="dxa"/>
            <w:tcBorders>
              <w:left w:val="double" w:sz="4" w:space="0" w:color="auto"/>
              <w:right w:val="double" w:sz="4" w:space="0" w:color="auto"/>
            </w:tcBorders>
          </w:tcPr>
          <w:p w14:paraId="6FB51C09" w14:textId="215CBA1E" w:rsidR="007A3CA0"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ადამიანის უფლებათა ევროპული სასამართლოს პრეცედენტული სამართალი</w:t>
            </w:r>
          </w:p>
        </w:tc>
        <w:tc>
          <w:tcPr>
            <w:tcW w:w="1196" w:type="dxa"/>
            <w:tcBorders>
              <w:left w:val="double" w:sz="4" w:space="0" w:color="auto"/>
              <w:right w:val="double" w:sz="4" w:space="0" w:color="auto"/>
            </w:tcBorders>
            <w:vAlign w:val="center"/>
          </w:tcPr>
          <w:p w14:paraId="1201670E" w14:textId="7D5DC1CC"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ADB3935" w14:textId="10E0A7F9"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72E9E24" w14:textId="1598AE7C"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2759688" w14:textId="6B68BD92"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41CB5E0" w14:textId="1D6A9946"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C7A1D61" w14:textId="3B9024E0"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r>
      <w:tr w:rsidR="007A3CA0" w:rsidRPr="006D6FEE" w14:paraId="761B4379" w14:textId="77777777" w:rsidTr="005B39D6">
        <w:trPr>
          <w:trHeight w:val="340"/>
        </w:trPr>
        <w:tc>
          <w:tcPr>
            <w:tcW w:w="556" w:type="dxa"/>
            <w:tcBorders>
              <w:left w:val="double" w:sz="4" w:space="0" w:color="auto"/>
              <w:right w:val="double" w:sz="4" w:space="0" w:color="auto"/>
            </w:tcBorders>
            <w:vAlign w:val="center"/>
          </w:tcPr>
          <w:p w14:paraId="59F8F8B4" w14:textId="77777777" w:rsidR="007A3CA0" w:rsidRPr="002005CA" w:rsidRDefault="007A3CA0" w:rsidP="002005CA">
            <w:pPr>
              <w:autoSpaceDE w:val="0"/>
              <w:autoSpaceDN w:val="0"/>
              <w:adjustRightInd w:val="0"/>
              <w:spacing w:line="36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1.6</w:t>
            </w:r>
          </w:p>
        </w:tc>
        <w:tc>
          <w:tcPr>
            <w:tcW w:w="4230" w:type="dxa"/>
            <w:tcBorders>
              <w:left w:val="double" w:sz="4" w:space="0" w:color="auto"/>
              <w:right w:val="double" w:sz="4" w:space="0" w:color="auto"/>
            </w:tcBorders>
          </w:tcPr>
          <w:p w14:paraId="3F6A0887" w14:textId="1E3398D0" w:rsidR="007A3CA0"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ევროკავშირის სამართალი (ქართულ და ინგლისურ ენებზე)</w:t>
            </w:r>
          </w:p>
        </w:tc>
        <w:tc>
          <w:tcPr>
            <w:tcW w:w="1196" w:type="dxa"/>
            <w:tcBorders>
              <w:left w:val="double" w:sz="4" w:space="0" w:color="auto"/>
              <w:right w:val="double" w:sz="4" w:space="0" w:color="auto"/>
            </w:tcBorders>
            <w:vAlign w:val="center"/>
          </w:tcPr>
          <w:p w14:paraId="61D5F58A" w14:textId="1D86DE2F"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68398872" w14:textId="5A067D0D"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2346B0A" w14:textId="45F83C9B"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FFB0825" w14:textId="5F39DAD3"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C743F0C" w14:textId="77777777"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22A38468" w14:textId="77777777"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69EF6E12" w14:textId="77777777" w:rsidTr="005B39D6">
        <w:trPr>
          <w:trHeight w:val="340"/>
        </w:trPr>
        <w:tc>
          <w:tcPr>
            <w:tcW w:w="556" w:type="dxa"/>
            <w:tcBorders>
              <w:left w:val="double" w:sz="4" w:space="0" w:color="auto"/>
              <w:right w:val="double" w:sz="4" w:space="0" w:color="auto"/>
            </w:tcBorders>
            <w:shd w:val="clear" w:color="auto" w:fill="D0CECE"/>
            <w:vAlign w:val="center"/>
          </w:tcPr>
          <w:p w14:paraId="0427D238"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b/>
                <w:color w:val="000000" w:themeColor="text1"/>
                <w:sz w:val="20"/>
                <w:szCs w:val="20"/>
              </w:rPr>
              <w:t>2</w:t>
            </w:r>
          </w:p>
        </w:tc>
        <w:tc>
          <w:tcPr>
            <w:tcW w:w="11034" w:type="dxa"/>
            <w:gridSpan w:val="7"/>
            <w:tcBorders>
              <w:top w:val="nil"/>
              <w:left w:val="double" w:sz="4" w:space="0" w:color="auto"/>
              <w:right w:val="double" w:sz="4" w:space="0" w:color="auto"/>
            </w:tcBorders>
            <w:shd w:val="clear" w:color="auto" w:fill="D0CECE"/>
          </w:tcPr>
          <w:p w14:paraId="06B85DB4" w14:textId="77777777" w:rsidR="00D16308" w:rsidRPr="006D6FEE" w:rsidRDefault="00657A41" w:rsidP="0096013F">
            <w:pPr>
              <w:autoSpaceDE w:val="0"/>
              <w:autoSpaceDN w:val="0"/>
              <w:adjustRightInd w:val="0"/>
              <w:spacing w:line="36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სავალდებულო სასაწავლო კურსები</w:t>
            </w:r>
          </w:p>
        </w:tc>
      </w:tr>
      <w:tr w:rsidR="006D6FEE" w:rsidRPr="006D6FEE" w14:paraId="69C5A0B4" w14:textId="77777777" w:rsidTr="005B39D6">
        <w:trPr>
          <w:trHeight w:val="340"/>
        </w:trPr>
        <w:tc>
          <w:tcPr>
            <w:tcW w:w="556" w:type="dxa"/>
            <w:tcBorders>
              <w:left w:val="double" w:sz="4" w:space="0" w:color="auto"/>
              <w:right w:val="double" w:sz="4" w:space="0" w:color="auto"/>
            </w:tcBorders>
            <w:vAlign w:val="center"/>
          </w:tcPr>
          <w:p w14:paraId="215EA4C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rPr>
              <w:t>2.1</w:t>
            </w:r>
          </w:p>
        </w:tc>
        <w:tc>
          <w:tcPr>
            <w:tcW w:w="4230" w:type="dxa"/>
            <w:tcBorders>
              <w:left w:val="double" w:sz="4" w:space="0" w:color="auto"/>
              <w:right w:val="double" w:sz="4" w:space="0" w:color="auto"/>
            </w:tcBorders>
            <w:vAlign w:val="center"/>
          </w:tcPr>
          <w:p w14:paraId="46E3F98D" w14:textId="7207B8D5" w:rsidR="00D16308" w:rsidRPr="00502E97" w:rsidRDefault="00DC0C4D" w:rsidP="007158B2">
            <w:pPr>
              <w:autoSpaceDE w:val="0"/>
              <w:autoSpaceDN w:val="0"/>
              <w:adjustRightInd w:val="0"/>
              <w:spacing w:line="360" w:lineRule="auto"/>
              <w:rPr>
                <w:rFonts w:ascii="Sylfaen" w:hAnsi="Sylfaen" w:cs="Sylfaen"/>
                <w:color w:val="000000" w:themeColor="text1"/>
                <w:sz w:val="20"/>
                <w:szCs w:val="20"/>
                <w:lang w:val="ka-GE"/>
              </w:rPr>
            </w:pPr>
            <w:proofErr w:type="spellStart"/>
            <w:r w:rsidRPr="00502E97">
              <w:rPr>
                <w:rFonts w:ascii="Sylfaen" w:hAnsi="Sylfaen" w:cs="Sylfaen"/>
                <w:color w:val="000000" w:themeColor="text1"/>
                <w:sz w:val="16"/>
                <w:szCs w:val="16"/>
                <w:lang w:val="ka-GE"/>
              </w:rPr>
              <w:t>სამოსამართლეო</w:t>
            </w:r>
            <w:proofErr w:type="spellEnd"/>
            <w:r w:rsidRPr="00502E97">
              <w:rPr>
                <w:rFonts w:ascii="Sylfaen" w:hAnsi="Sylfaen" w:cs="Sylfaen"/>
                <w:color w:val="000000" w:themeColor="text1"/>
                <w:sz w:val="16"/>
                <w:szCs w:val="16"/>
                <w:lang w:val="ka-GE"/>
              </w:rPr>
              <w:t xml:space="preserve"> სამართალი</w:t>
            </w:r>
          </w:p>
        </w:tc>
        <w:tc>
          <w:tcPr>
            <w:tcW w:w="1196" w:type="dxa"/>
            <w:tcBorders>
              <w:left w:val="double" w:sz="4" w:space="0" w:color="auto"/>
              <w:right w:val="double" w:sz="4" w:space="0" w:color="auto"/>
            </w:tcBorders>
            <w:vAlign w:val="center"/>
          </w:tcPr>
          <w:p w14:paraId="32E963D9" w14:textId="52EE3938"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3EA85C91" w14:textId="3154E4A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BF3ED42" w14:textId="20D4E51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7E1DADD" w14:textId="22645D1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E961A9D" w14:textId="4AFD21F1"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F87DA12" w14:textId="6C0BE4BA"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54A095C7" w14:textId="77777777" w:rsidTr="005B39D6">
        <w:trPr>
          <w:trHeight w:val="340"/>
        </w:trPr>
        <w:tc>
          <w:tcPr>
            <w:tcW w:w="556" w:type="dxa"/>
            <w:tcBorders>
              <w:left w:val="double" w:sz="4" w:space="0" w:color="auto"/>
              <w:right w:val="double" w:sz="4" w:space="0" w:color="auto"/>
            </w:tcBorders>
            <w:vAlign w:val="center"/>
          </w:tcPr>
          <w:p w14:paraId="5DB3141F"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2.2</w:t>
            </w:r>
          </w:p>
        </w:tc>
        <w:tc>
          <w:tcPr>
            <w:tcW w:w="4230" w:type="dxa"/>
            <w:tcBorders>
              <w:left w:val="double" w:sz="4" w:space="0" w:color="auto"/>
              <w:right w:val="double" w:sz="4" w:space="0" w:color="auto"/>
            </w:tcBorders>
            <w:vAlign w:val="center"/>
          </w:tcPr>
          <w:p w14:paraId="3A17D755" w14:textId="7B862002"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proofErr w:type="spellStart"/>
            <w:r>
              <w:rPr>
                <w:rFonts w:ascii="Sylfaen" w:hAnsi="Sylfaen" w:cs="Sylfaen"/>
                <w:sz w:val="16"/>
                <w:szCs w:val="16"/>
                <w:lang w:val="ka-GE"/>
              </w:rPr>
              <w:t>წინასასამართლო</w:t>
            </w:r>
            <w:proofErr w:type="spellEnd"/>
            <w:r>
              <w:rPr>
                <w:rFonts w:ascii="Sylfaen" w:hAnsi="Sylfaen" w:cs="Sylfaen"/>
                <w:sz w:val="16"/>
                <w:szCs w:val="16"/>
                <w:lang w:val="ka-GE"/>
              </w:rPr>
              <w:t xml:space="preserve"> გამოძიების წარმოება</w:t>
            </w:r>
          </w:p>
        </w:tc>
        <w:tc>
          <w:tcPr>
            <w:tcW w:w="1196" w:type="dxa"/>
            <w:tcBorders>
              <w:left w:val="double" w:sz="4" w:space="0" w:color="auto"/>
              <w:right w:val="double" w:sz="4" w:space="0" w:color="auto"/>
            </w:tcBorders>
            <w:vAlign w:val="center"/>
          </w:tcPr>
          <w:p w14:paraId="3FACAB33"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5E309CC4" w14:textId="1F52AD0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9FAF1DC" w14:textId="48E1A61C"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7B1D328D" w14:textId="13AE565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293CD1" w14:textId="1815F0B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992" w:type="dxa"/>
            <w:tcBorders>
              <w:left w:val="double" w:sz="4" w:space="0" w:color="auto"/>
              <w:right w:val="double" w:sz="4" w:space="0" w:color="auto"/>
            </w:tcBorders>
            <w:vAlign w:val="center"/>
          </w:tcPr>
          <w:p w14:paraId="0B0EDF7E" w14:textId="22331D1A"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7EBF9324" w14:textId="77777777" w:rsidTr="005B39D6">
        <w:trPr>
          <w:trHeight w:val="340"/>
        </w:trPr>
        <w:tc>
          <w:tcPr>
            <w:tcW w:w="556" w:type="dxa"/>
            <w:tcBorders>
              <w:left w:val="double" w:sz="4" w:space="0" w:color="auto"/>
              <w:right w:val="double" w:sz="4" w:space="0" w:color="auto"/>
            </w:tcBorders>
            <w:vAlign w:val="center"/>
          </w:tcPr>
          <w:p w14:paraId="2F9EC531"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2.3</w:t>
            </w:r>
          </w:p>
        </w:tc>
        <w:tc>
          <w:tcPr>
            <w:tcW w:w="4230" w:type="dxa"/>
            <w:tcBorders>
              <w:left w:val="double" w:sz="4" w:space="0" w:color="auto"/>
              <w:right w:val="double" w:sz="4" w:space="0" w:color="auto"/>
            </w:tcBorders>
            <w:vAlign w:val="center"/>
          </w:tcPr>
          <w:p w14:paraId="78FFB0BB" w14:textId="57B9F8B5" w:rsidR="00D16308" w:rsidRPr="006D6FEE" w:rsidRDefault="00DC0C4D" w:rsidP="007158B2">
            <w:pPr>
              <w:autoSpaceDE w:val="0"/>
              <w:autoSpaceDN w:val="0"/>
              <w:adjustRightInd w:val="0"/>
              <w:spacing w:line="360" w:lineRule="auto"/>
              <w:rPr>
                <w:rFonts w:ascii="Sylfaen" w:hAnsi="Sylfaen" w:cs="Sylfaen"/>
                <w:color w:val="000000" w:themeColor="text1"/>
                <w:sz w:val="20"/>
                <w:szCs w:val="20"/>
                <w:lang w:val="ka-GE"/>
              </w:rPr>
            </w:pPr>
            <w:r>
              <w:rPr>
                <w:rFonts w:ascii="Sylfaen" w:hAnsi="Sylfaen" w:cs="Sylfaen"/>
                <w:color w:val="000000" w:themeColor="text1"/>
                <w:sz w:val="16"/>
                <w:szCs w:val="16"/>
                <w:lang w:val="ka-GE"/>
              </w:rPr>
              <w:t>სახელმწიფო დანაშაული</w:t>
            </w:r>
          </w:p>
        </w:tc>
        <w:tc>
          <w:tcPr>
            <w:tcW w:w="1196" w:type="dxa"/>
            <w:tcBorders>
              <w:left w:val="double" w:sz="4" w:space="0" w:color="auto"/>
              <w:right w:val="double" w:sz="4" w:space="0" w:color="auto"/>
            </w:tcBorders>
            <w:vAlign w:val="center"/>
          </w:tcPr>
          <w:p w14:paraId="042BDE2A"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21F697D9" w14:textId="1DF02B97"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C2C2837" w14:textId="21C4FBBA"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50F8B4B" w14:textId="494C32BD"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105F7066" w14:textId="2C07FB9B"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3867BCB7" w14:textId="29BBFDE5"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6F10ECDD" w14:textId="77777777" w:rsidTr="005B39D6">
        <w:trPr>
          <w:trHeight w:val="340"/>
        </w:trPr>
        <w:tc>
          <w:tcPr>
            <w:tcW w:w="556" w:type="dxa"/>
            <w:tcBorders>
              <w:left w:val="double" w:sz="4" w:space="0" w:color="auto"/>
              <w:right w:val="double" w:sz="4" w:space="0" w:color="auto"/>
            </w:tcBorders>
            <w:vAlign w:val="center"/>
          </w:tcPr>
          <w:p w14:paraId="167CC40B"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2.4</w:t>
            </w:r>
          </w:p>
        </w:tc>
        <w:tc>
          <w:tcPr>
            <w:tcW w:w="4230" w:type="dxa"/>
            <w:tcBorders>
              <w:left w:val="double" w:sz="4" w:space="0" w:color="auto"/>
              <w:right w:val="double" w:sz="4" w:space="0" w:color="auto"/>
            </w:tcBorders>
            <w:vAlign w:val="center"/>
          </w:tcPr>
          <w:p w14:paraId="4B798621" w14:textId="74CBC3AB"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sz w:val="16"/>
                <w:szCs w:val="16"/>
                <w:lang w:val="ka-GE"/>
              </w:rPr>
              <w:t>საკუთრების წინააღმდეგ მიმართულ დანაშაულთა კვალიფიკაცია</w:t>
            </w:r>
          </w:p>
        </w:tc>
        <w:tc>
          <w:tcPr>
            <w:tcW w:w="1196" w:type="dxa"/>
            <w:tcBorders>
              <w:left w:val="double" w:sz="4" w:space="0" w:color="auto"/>
              <w:right w:val="double" w:sz="4" w:space="0" w:color="auto"/>
            </w:tcBorders>
            <w:vAlign w:val="center"/>
          </w:tcPr>
          <w:p w14:paraId="101B794E" w14:textId="1CF9C712"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09096C99" w14:textId="6384636B"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997D318" w14:textId="68E6EC37"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08A0B52" w14:textId="77777777"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c>
          <w:tcPr>
            <w:tcW w:w="1134" w:type="dxa"/>
            <w:tcBorders>
              <w:left w:val="double" w:sz="4" w:space="0" w:color="auto"/>
              <w:right w:val="double" w:sz="4" w:space="0" w:color="auto"/>
            </w:tcBorders>
            <w:vAlign w:val="center"/>
          </w:tcPr>
          <w:p w14:paraId="2AE12D32" w14:textId="27299EF0"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c>
          <w:tcPr>
            <w:tcW w:w="992" w:type="dxa"/>
            <w:tcBorders>
              <w:left w:val="double" w:sz="4" w:space="0" w:color="auto"/>
              <w:right w:val="double" w:sz="4" w:space="0" w:color="auto"/>
            </w:tcBorders>
            <w:vAlign w:val="center"/>
          </w:tcPr>
          <w:p w14:paraId="1B8F99ED" w14:textId="77777777"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r>
      <w:tr w:rsidR="006D6FEE" w:rsidRPr="006D6FEE" w14:paraId="7B8C2E6E" w14:textId="77777777" w:rsidTr="005B39D6">
        <w:trPr>
          <w:trHeight w:val="340"/>
        </w:trPr>
        <w:tc>
          <w:tcPr>
            <w:tcW w:w="556" w:type="dxa"/>
            <w:tcBorders>
              <w:left w:val="double" w:sz="4" w:space="0" w:color="auto"/>
              <w:right w:val="double" w:sz="4" w:space="0" w:color="auto"/>
            </w:tcBorders>
            <w:vAlign w:val="center"/>
          </w:tcPr>
          <w:p w14:paraId="775BDD55"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lastRenderedPageBreak/>
              <w:t>2.5</w:t>
            </w:r>
          </w:p>
        </w:tc>
        <w:tc>
          <w:tcPr>
            <w:tcW w:w="4230" w:type="dxa"/>
            <w:tcBorders>
              <w:left w:val="double" w:sz="4" w:space="0" w:color="auto"/>
              <w:right w:val="double" w:sz="4" w:space="0" w:color="auto"/>
            </w:tcBorders>
            <w:vAlign w:val="center"/>
          </w:tcPr>
          <w:p w14:paraId="1A46FA3F" w14:textId="146E2F2D"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cs="Sylfaen"/>
                <w:sz w:val="16"/>
                <w:szCs w:val="16"/>
                <w:lang w:val="ka-GE"/>
              </w:rPr>
              <w:t>სამეცნიერო  წერის საფუძვლები</w:t>
            </w:r>
          </w:p>
        </w:tc>
        <w:tc>
          <w:tcPr>
            <w:tcW w:w="1196" w:type="dxa"/>
            <w:tcBorders>
              <w:left w:val="double" w:sz="4" w:space="0" w:color="auto"/>
              <w:right w:val="double" w:sz="4" w:space="0" w:color="auto"/>
            </w:tcBorders>
            <w:vAlign w:val="center"/>
          </w:tcPr>
          <w:p w14:paraId="2FFAF9CF" w14:textId="7E00ECD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A4E5982" w14:textId="2D54126D"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ACCABDD" w14:textId="1F2F0B5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8EA1CBE" w14:textId="6AD2F7F2"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85D8E99" w14:textId="5BBB81E4"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8345ACD"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634BB8A7" w14:textId="77777777" w:rsidTr="005B39D6">
        <w:trPr>
          <w:trHeight w:val="340"/>
        </w:trPr>
        <w:tc>
          <w:tcPr>
            <w:tcW w:w="556" w:type="dxa"/>
            <w:tcBorders>
              <w:left w:val="double" w:sz="4" w:space="0" w:color="auto"/>
              <w:right w:val="double" w:sz="4" w:space="0" w:color="auto"/>
            </w:tcBorders>
            <w:vAlign w:val="center"/>
          </w:tcPr>
          <w:p w14:paraId="4BDE287F"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2.6</w:t>
            </w:r>
          </w:p>
        </w:tc>
        <w:tc>
          <w:tcPr>
            <w:tcW w:w="4230" w:type="dxa"/>
            <w:tcBorders>
              <w:left w:val="double" w:sz="4" w:space="0" w:color="auto"/>
              <w:right w:val="double" w:sz="4" w:space="0" w:color="auto"/>
            </w:tcBorders>
            <w:vAlign w:val="center"/>
          </w:tcPr>
          <w:p w14:paraId="24C477C4" w14:textId="7D923031"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r w:rsidRPr="0083523E">
              <w:rPr>
                <w:rFonts w:ascii="Sylfaen" w:hAnsi="Sylfaen" w:cs="Sylfaen"/>
                <w:sz w:val="16"/>
                <w:szCs w:val="16"/>
                <w:lang w:val="ka-GE"/>
              </w:rPr>
              <w:t>ადამიანის წინააღმდეგ მიმართულ დანაშაულთა კვალიფიკაცია</w:t>
            </w:r>
          </w:p>
        </w:tc>
        <w:tc>
          <w:tcPr>
            <w:tcW w:w="1196" w:type="dxa"/>
            <w:tcBorders>
              <w:left w:val="double" w:sz="4" w:space="0" w:color="auto"/>
              <w:right w:val="double" w:sz="4" w:space="0" w:color="auto"/>
            </w:tcBorders>
            <w:vAlign w:val="center"/>
          </w:tcPr>
          <w:p w14:paraId="203355B3" w14:textId="615B02AE"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6C6B700B" w14:textId="4372E89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70B642CA" w14:textId="5E12A002"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1B2D35B2" w14:textId="1B170E9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071C050" w14:textId="5E97BE40"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6EB7DF4" w14:textId="7E6A7FB4"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28351C6F" w14:textId="77777777" w:rsidTr="005B39D6">
        <w:trPr>
          <w:trHeight w:val="340"/>
        </w:trPr>
        <w:tc>
          <w:tcPr>
            <w:tcW w:w="556" w:type="dxa"/>
            <w:tcBorders>
              <w:left w:val="double" w:sz="4" w:space="0" w:color="auto"/>
              <w:right w:val="double" w:sz="4" w:space="0" w:color="auto"/>
            </w:tcBorders>
            <w:vAlign w:val="center"/>
          </w:tcPr>
          <w:p w14:paraId="6AF7D5A7"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2.7</w:t>
            </w:r>
          </w:p>
        </w:tc>
        <w:tc>
          <w:tcPr>
            <w:tcW w:w="4230" w:type="dxa"/>
            <w:tcBorders>
              <w:left w:val="double" w:sz="4" w:space="0" w:color="auto"/>
              <w:right w:val="double" w:sz="4" w:space="0" w:color="auto"/>
            </w:tcBorders>
            <w:vAlign w:val="center"/>
          </w:tcPr>
          <w:p w14:paraId="40CC5297" w14:textId="30CE9AB3"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r w:rsidRPr="0083523E">
              <w:rPr>
                <w:rFonts w:ascii="Sylfaen" w:hAnsi="Sylfaen"/>
                <w:sz w:val="16"/>
                <w:szCs w:val="16"/>
                <w:lang w:val="ka-GE"/>
              </w:rPr>
              <w:t>სასამართლო პროცესის ორგანიზაცია</w:t>
            </w:r>
          </w:p>
        </w:tc>
        <w:tc>
          <w:tcPr>
            <w:tcW w:w="1196" w:type="dxa"/>
            <w:tcBorders>
              <w:left w:val="double" w:sz="4" w:space="0" w:color="auto"/>
              <w:right w:val="double" w:sz="4" w:space="0" w:color="auto"/>
            </w:tcBorders>
            <w:vAlign w:val="center"/>
          </w:tcPr>
          <w:p w14:paraId="79894C7C" w14:textId="4B5778FE"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234824E3" w14:textId="56B21027"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1BBEB6A" w14:textId="08E182A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142F7E8" w14:textId="4E5CFC5B"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12D542D" w14:textId="7B82B3B6"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992" w:type="dxa"/>
            <w:tcBorders>
              <w:left w:val="double" w:sz="4" w:space="0" w:color="auto"/>
              <w:right w:val="double" w:sz="4" w:space="0" w:color="auto"/>
            </w:tcBorders>
            <w:vAlign w:val="center"/>
          </w:tcPr>
          <w:p w14:paraId="03031479" w14:textId="206ED9C7"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1FB53D31" w14:textId="77777777" w:rsidTr="005B39D6">
        <w:trPr>
          <w:trHeight w:val="340"/>
        </w:trPr>
        <w:tc>
          <w:tcPr>
            <w:tcW w:w="556" w:type="dxa"/>
            <w:tcBorders>
              <w:left w:val="double" w:sz="4" w:space="0" w:color="auto"/>
              <w:right w:val="double" w:sz="4" w:space="0" w:color="auto"/>
            </w:tcBorders>
            <w:vAlign w:val="center"/>
          </w:tcPr>
          <w:p w14:paraId="189083D4"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2.8</w:t>
            </w:r>
          </w:p>
        </w:tc>
        <w:tc>
          <w:tcPr>
            <w:tcW w:w="4230" w:type="dxa"/>
            <w:tcBorders>
              <w:left w:val="double" w:sz="4" w:space="0" w:color="auto"/>
              <w:bottom w:val="single" w:sz="4" w:space="0" w:color="auto"/>
              <w:right w:val="double" w:sz="4" w:space="0" w:color="auto"/>
            </w:tcBorders>
            <w:vAlign w:val="center"/>
          </w:tcPr>
          <w:p w14:paraId="7B1E1AA7" w14:textId="774D0B27"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cs="Sylfaen"/>
                <w:sz w:val="16"/>
                <w:szCs w:val="16"/>
                <w:lang w:val="ka-GE"/>
              </w:rPr>
              <w:t>სასამართლო გადაწყვეტილების ფორმულირება</w:t>
            </w:r>
          </w:p>
        </w:tc>
        <w:tc>
          <w:tcPr>
            <w:tcW w:w="1196" w:type="dxa"/>
            <w:tcBorders>
              <w:left w:val="double" w:sz="4" w:space="0" w:color="auto"/>
              <w:right w:val="double" w:sz="4" w:space="0" w:color="auto"/>
            </w:tcBorders>
            <w:vAlign w:val="center"/>
          </w:tcPr>
          <w:p w14:paraId="4CF1732D" w14:textId="78E4C21B"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65DC5E96" w14:textId="57A562A3"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2258725" w14:textId="7EC5DBA8"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4BE6A71" w14:textId="4EA8632C"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1134" w:type="dxa"/>
            <w:tcBorders>
              <w:left w:val="double" w:sz="4" w:space="0" w:color="auto"/>
              <w:right w:val="double" w:sz="4" w:space="0" w:color="auto"/>
            </w:tcBorders>
            <w:vAlign w:val="center"/>
          </w:tcPr>
          <w:p w14:paraId="180615EB" w14:textId="0788B113"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C8399EF"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7DE3FEFE" w14:textId="77777777" w:rsidTr="005B39D6">
        <w:trPr>
          <w:trHeight w:val="340"/>
        </w:trPr>
        <w:tc>
          <w:tcPr>
            <w:tcW w:w="556" w:type="dxa"/>
            <w:tcBorders>
              <w:left w:val="double" w:sz="4" w:space="0" w:color="auto"/>
              <w:right w:val="double" w:sz="4" w:space="0" w:color="auto"/>
            </w:tcBorders>
            <w:vAlign w:val="center"/>
          </w:tcPr>
          <w:p w14:paraId="06F952B4"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2.9</w:t>
            </w:r>
          </w:p>
        </w:tc>
        <w:tc>
          <w:tcPr>
            <w:tcW w:w="4230" w:type="dxa"/>
            <w:tcBorders>
              <w:left w:val="double" w:sz="4" w:space="0" w:color="auto"/>
              <w:bottom w:val="single" w:sz="4" w:space="0" w:color="auto"/>
              <w:right w:val="double" w:sz="4" w:space="0" w:color="auto"/>
            </w:tcBorders>
            <w:vAlign w:val="center"/>
          </w:tcPr>
          <w:p w14:paraId="25E664F6" w14:textId="6B2D565B" w:rsidR="00D16308" w:rsidRPr="006D6FEE" w:rsidRDefault="00DC0C4D" w:rsidP="007158B2">
            <w:pPr>
              <w:autoSpaceDE w:val="0"/>
              <w:autoSpaceDN w:val="0"/>
              <w:adjustRightInd w:val="0"/>
              <w:spacing w:line="360" w:lineRule="auto"/>
              <w:rPr>
                <w:rFonts w:ascii="Sylfaen" w:hAnsi="Sylfaen" w:cs="Sylfaen"/>
                <w:b/>
                <w:color w:val="000000" w:themeColor="text1"/>
                <w:sz w:val="16"/>
                <w:szCs w:val="20"/>
              </w:rPr>
            </w:pPr>
            <w:proofErr w:type="spellStart"/>
            <w:r w:rsidRPr="0083523E">
              <w:rPr>
                <w:rFonts w:ascii="Sylfaen" w:hAnsi="Sylfaen"/>
                <w:sz w:val="16"/>
                <w:szCs w:val="16"/>
              </w:rPr>
              <w:t>სასამართლო</w:t>
            </w:r>
            <w:proofErr w:type="spellEnd"/>
            <w:r w:rsidRPr="0083523E">
              <w:rPr>
                <w:rFonts w:ascii="Sylfaen" w:hAnsi="Sylfaen"/>
                <w:sz w:val="16"/>
                <w:szCs w:val="16"/>
              </w:rPr>
              <w:t xml:space="preserve"> </w:t>
            </w:r>
            <w:proofErr w:type="spellStart"/>
            <w:r w:rsidRPr="0083523E">
              <w:rPr>
                <w:rFonts w:ascii="Sylfaen" w:hAnsi="Sylfaen"/>
                <w:sz w:val="16"/>
                <w:szCs w:val="16"/>
              </w:rPr>
              <w:t>ხელისუფლების</w:t>
            </w:r>
            <w:proofErr w:type="spellEnd"/>
            <w:r w:rsidRPr="0083523E">
              <w:rPr>
                <w:rFonts w:ascii="Sylfaen" w:hAnsi="Sylfaen"/>
                <w:sz w:val="16"/>
                <w:szCs w:val="16"/>
              </w:rPr>
              <w:t xml:space="preserve"> </w:t>
            </w:r>
            <w:proofErr w:type="spellStart"/>
            <w:r w:rsidRPr="0083523E">
              <w:rPr>
                <w:rFonts w:ascii="Sylfaen" w:hAnsi="Sylfaen"/>
                <w:sz w:val="16"/>
                <w:szCs w:val="16"/>
              </w:rPr>
              <w:t>წინააღმდეგ</w:t>
            </w:r>
            <w:proofErr w:type="spellEnd"/>
            <w:r w:rsidRPr="0083523E">
              <w:rPr>
                <w:rFonts w:ascii="Sylfaen" w:hAnsi="Sylfaen"/>
                <w:sz w:val="16"/>
                <w:szCs w:val="16"/>
              </w:rPr>
              <w:t xml:space="preserve"> </w:t>
            </w:r>
            <w:proofErr w:type="spellStart"/>
            <w:r w:rsidRPr="0083523E">
              <w:rPr>
                <w:rFonts w:ascii="Sylfaen" w:hAnsi="Sylfaen"/>
                <w:sz w:val="16"/>
                <w:szCs w:val="16"/>
              </w:rPr>
              <w:t>მიმართულ</w:t>
            </w:r>
            <w:proofErr w:type="spellEnd"/>
            <w:r w:rsidRPr="0083523E">
              <w:rPr>
                <w:rFonts w:ascii="Sylfaen" w:hAnsi="Sylfaen"/>
                <w:sz w:val="16"/>
                <w:szCs w:val="16"/>
              </w:rPr>
              <w:t xml:space="preserve"> </w:t>
            </w:r>
            <w:proofErr w:type="spellStart"/>
            <w:r w:rsidRPr="0083523E">
              <w:rPr>
                <w:rFonts w:ascii="Sylfaen" w:hAnsi="Sylfaen"/>
                <w:sz w:val="16"/>
                <w:szCs w:val="16"/>
              </w:rPr>
              <w:t>დანაშაულთა</w:t>
            </w:r>
            <w:proofErr w:type="spellEnd"/>
            <w:r w:rsidRPr="0083523E">
              <w:rPr>
                <w:rFonts w:ascii="Sylfaen" w:hAnsi="Sylfaen"/>
                <w:sz w:val="16"/>
                <w:szCs w:val="16"/>
              </w:rPr>
              <w:t xml:space="preserve"> </w:t>
            </w:r>
            <w:proofErr w:type="spellStart"/>
            <w:r w:rsidRPr="0083523E">
              <w:rPr>
                <w:rFonts w:ascii="Sylfaen" w:hAnsi="Sylfaen"/>
                <w:sz w:val="16"/>
                <w:szCs w:val="16"/>
              </w:rPr>
              <w:t>კვალიფიკაცია</w:t>
            </w:r>
            <w:proofErr w:type="spellEnd"/>
          </w:p>
        </w:tc>
        <w:tc>
          <w:tcPr>
            <w:tcW w:w="1196" w:type="dxa"/>
            <w:tcBorders>
              <w:left w:val="double" w:sz="4" w:space="0" w:color="auto"/>
              <w:right w:val="double" w:sz="4" w:space="0" w:color="auto"/>
            </w:tcBorders>
            <w:vAlign w:val="center"/>
          </w:tcPr>
          <w:p w14:paraId="12BBF33B" w14:textId="77777777" w:rsidR="00D16308" w:rsidRPr="006D6FEE" w:rsidRDefault="00D16308" w:rsidP="0096013F">
            <w:pPr>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4F6EEB4F" w14:textId="21FDCEE4"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D461D79" w14:textId="20F6C205"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5E59AC0" w14:textId="357DEE58"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46E91E4" w14:textId="77777777" w:rsidR="00D16308" w:rsidRPr="006D6FEE" w:rsidRDefault="00D16308" w:rsidP="0096013F">
            <w:pPr>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60DF9F02" w14:textId="3B2D661C"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DC0C4D" w:rsidRPr="006D6FEE" w14:paraId="1740B725" w14:textId="77777777" w:rsidTr="005B39D6">
        <w:trPr>
          <w:trHeight w:val="340"/>
        </w:trPr>
        <w:tc>
          <w:tcPr>
            <w:tcW w:w="556" w:type="dxa"/>
            <w:tcBorders>
              <w:left w:val="double" w:sz="4" w:space="0" w:color="auto"/>
              <w:right w:val="double" w:sz="4" w:space="0" w:color="auto"/>
            </w:tcBorders>
            <w:vAlign w:val="center"/>
          </w:tcPr>
          <w:p w14:paraId="1D7EFE3D" w14:textId="5565C490" w:rsidR="00DC0C4D" w:rsidRPr="002005CA" w:rsidRDefault="00DC0C4D" w:rsidP="002005CA">
            <w:pPr>
              <w:autoSpaceDE w:val="0"/>
              <w:autoSpaceDN w:val="0"/>
              <w:adjustRightInd w:val="0"/>
              <w:spacing w:line="360" w:lineRule="auto"/>
              <w:rPr>
                <w:rFonts w:ascii="Sylfaen" w:hAnsi="Sylfaen"/>
                <w:b/>
                <w:color w:val="000000" w:themeColor="text1"/>
                <w:sz w:val="16"/>
                <w:szCs w:val="16"/>
                <w:lang w:val="ka-GE"/>
              </w:rPr>
            </w:pPr>
            <w:r>
              <w:rPr>
                <w:rFonts w:ascii="Sylfaen" w:hAnsi="Sylfaen"/>
                <w:b/>
                <w:color w:val="000000" w:themeColor="text1"/>
                <w:sz w:val="16"/>
                <w:szCs w:val="16"/>
                <w:lang w:val="ka-GE"/>
              </w:rPr>
              <w:t>2.10</w:t>
            </w:r>
          </w:p>
        </w:tc>
        <w:tc>
          <w:tcPr>
            <w:tcW w:w="4230" w:type="dxa"/>
            <w:tcBorders>
              <w:left w:val="double" w:sz="4" w:space="0" w:color="auto"/>
              <w:bottom w:val="single" w:sz="4" w:space="0" w:color="auto"/>
              <w:right w:val="double" w:sz="4" w:space="0" w:color="auto"/>
            </w:tcBorders>
            <w:vAlign w:val="center"/>
          </w:tcPr>
          <w:p w14:paraId="2BEC2FFF" w14:textId="1D9E1A5B" w:rsidR="00DC0C4D" w:rsidRPr="0083523E" w:rsidRDefault="00DC0C4D" w:rsidP="007158B2">
            <w:pPr>
              <w:autoSpaceDE w:val="0"/>
              <w:autoSpaceDN w:val="0"/>
              <w:adjustRightInd w:val="0"/>
              <w:spacing w:line="360" w:lineRule="auto"/>
              <w:rPr>
                <w:rFonts w:ascii="Sylfaen" w:hAnsi="Sylfaen"/>
                <w:sz w:val="16"/>
                <w:szCs w:val="16"/>
              </w:rPr>
            </w:pPr>
            <w:r w:rsidRPr="0083523E">
              <w:rPr>
                <w:rFonts w:ascii="Sylfaen" w:hAnsi="Sylfaen"/>
                <w:sz w:val="16"/>
                <w:szCs w:val="16"/>
                <w:lang w:val="ka-GE"/>
              </w:rPr>
              <w:t>საერთაშორისო სისხლის სამართლის მართლმსაჯულება</w:t>
            </w:r>
          </w:p>
        </w:tc>
        <w:tc>
          <w:tcPr>
            <w:tcW w:w="1196" w:type="dxa"/>
            <w:tcBorders>
              <w:left w:val="double" w:sz="4" w:space="0" w:color="auto"/>
              <w:right w:val="double" w:sz="4" w:space="0" w:color="auto"/>
            </w:tcBorders>
            <w:vAlign w:val="center"/>
          </w:tcPr>
          <w:p w14:paraId="1EFA0834" w14:textId="57B3063B"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79198010" w14:textId="0A02D8E8"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252E976" w14:textId="2A47FD19"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1D33341" w14:textId="77777777" w:rsidR="00DC0C4D" w:rsidRPr="006D6FEE" w:rsidRDefault="00DC0C4D" w:rsidP="0096013F">
            <w:pPr>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E6200DB" w14:textId="26C56021"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0C7ACE5" w14:textId="77777777" w:rsidR="00DC0C4D" w:rsidRPr="006D6FEE" w:rsidRDefault="00DC0C4D" w:rsidP="0096013F">
            <w:pPr>
              <w:jc w:val="center"/>
              <w:rPr>
                <w:rFonts w:ascii="Sylfaen" w:hAnsi="Sylfaen" w:cs="Sylfaen"/>
                <w:color w:val="000000" w:themeColor="text1"/>
                <w:sz w:val="20"/>
                <w:szCs w:val="20"/>
              </w:rPr>
            </w:pPr>
          </w:p>
        </w:tc>
      </w:tr>
      <w:tr w:rsidR="006D6FEE" w:rsidRPr="006D6FEE" w14:paraId="57DEAD6C" w14:textId="77777777" w:rsidTr="005B39D6">
        <w:trPr>
          <w:trHeight w:val="340"/>
        </w:trPr>
        <w:tc>
          <w:tcPr>
            <w:tcW w:w="556" w:type="dxa"/>
            <w:tcBorders>
              <w:left w:val="double" w:sz="4" w:space="0" w:color="auto"/>
              <w:right w:val="double" w:sz="4" w:space="0" w:color="auto"/>
            </w:tcBorders>
            <w:shd w:val="clear" w:color="auto" w:fill="D0CECE"/>
            <w:vAlign w:val="center"/>
          </w:tcPr>
          <w:p w14:paraId="2EBA4C5D"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b/>
                <w:color w:val="000000" w:themeColor="text1"/>
                <w:sz w:val="20"/>
                <w:szCs w:val="20"/>
                <w:lang w:val="ka-GE"/>
              </w:rPr>
              <w:t>3</w:t>
            </w:r>
          </w:p>
        </w:tc>
        <w:tc>
          <w:tcPr>
            <w:tcW w:w="11034" w:type="dxa"/>
            <w:gridSpan w:val="7"/>
            <w:tcBorders>
              <w:left w:val="double" w:sz="4" w:space="0" w:color="auto"/>
              <w:right w:val="double" w:sz="4" w:space="0" w:color="auto"/>
            </w:tcBorders>
            <w:shd w:val="clear" w:color="auto" w:fill="D0CECE"/>
            <w:vAlign w:val="center"/>
          </w:tcPr>
          <w:p w14:paraId="3C104974" w14:textId="77777777" w:rsidR="00D16308" w:rsidRPr="006D6FEE" w:rsidRDefault="00BB08F6" w:rsidP="0096013F">
            <w:pPr>
              <w:autoSpaceDE w:val="0"/>
              <w:autoSpaceDN w:val="0"/>
              <w:adjustRightInd w:val="0"/>
              <w:rPr>
                <w:rFonts w:ascii="Sylfaen" w:hAnsi="Sylfaen" w:cs="Sylfaen"/>
                <w:b/>
                <w:color w:val="000000" w:themeColor="text1"/>
                <w:sz w:val="20"/>
                <w:szCs w:val="20"/>
              </w:rPr>
            </w:pPr>
            <w:r w:rsidRPr="00CE185D">
              <w:rPr>
                <w:rFonts w:ascii="Sylfaen" w:hAnsi="Sylfaen"/>
                <w:b/>
                <w:color w:val="000000" w:themeColor="text1"/>
                <w:sz w:val="16"/>
                <w:szCs w:val="16"/>
                <w:lang w:val="ka-GE"/>
              </w:rPr>
              <w:t>იურიდიული კლინიკური განათლების კომპონენტი</w:t>
            </w:r>
            <w:r>
              <w:rPr>
                <w:rFonts w:ascii="Sylfaen" w:hAnsi="Sylfaen"/>
                <w:b/>
                <w:color w:val="000000" w:themeColor="text1"/>
                <w:sz w:val="16"/>
                <w:szCs w:val="16"/>
                <w:lang w:val="ka-GE"/>
              </w:rPr>
              <w:t xml:space="preserve"> </w:t>
            </w:r>
          </w:p>
        </w:tc>
      </w:tr>
      <w:tr w:rsidR="006D5668" w:rsidRPr="006D6FEE" w14:paraId="172F32DD" w14:textId="77777777" w:rsidTr="005B39D6">
        <w:trPr>
          <w:trHeight w:val="340"/>
        </w:trPr>
        <w:tc>
          <w:tcPr>
            <w:tcW w:w="556" w:type="dxa"/>
            <w:tcBorders>
              <w:left w:val="double" w:sz="4" w:space="0" w:color="auto"/>
              <w:right w:val="double" w:sz="4" w:space="0" w:color="auto"/>
            </w:tcBorders>
            <w:vAlign w:val="center"/>
          </w:tcPr>
          <w:p w14:paraId="24060F96" w14:textId="38868ACB" w:rsidR="006D5668" w:rsidRPr="002005CA" w:rsidRDefault="00AB77F8" w:rsidP="002005CA">
            <w:pPr>
              <w:autoSpaceDE w:val="0"/>
              <w:autoSpaceDN w:val="0"/>
              <w:adjustRightInd w:val="0"/>
              <w:spacing w:line="360" w:lineRule="auto"/>
              <w:rPr>
                <w:rFonts w:ascii="Sylfaen" w:hAnsi="Sylfaen"/>
                <w:b/>
                <w:color w:val="000000" w:themeColor="text1"/>
                <w:sz w:val="16"/>
                <w:szCs w:val="16"/>
              </w:rPr>
            </w:pPr>
            <w:r>
              <w:rPr>
                <w:rFonts w:ascii="Sylfaen" w:hAnsi="Sylfaen"/>
                <w:b/>
                <w:color w:val="000000" w:themeColor="text1"/>
                <w:sz w:val="16"/>
                <w:szCs w:val="16"/>
              </w:rPr>
              <w:t>3.1</w:t>
            </w:r>
          </w:p>
        </w:tc>
        <w:tc>
          <w:tcPr>
            <w:tcW w:w="4230" w:type="dxa"/>
            <w:tcBorders>
              <w:left w:val="double" w:sz="4" w:space="0" w:color="auto"/>
              <w:right w:val="double" w:sz="4" w:space="0" w:color="auto"/>
            </w:tcBorders>
            <w:vAlign w:val="center"/>
          </w:tcPr>
          <w:p w14:paraId="1790BDF8" w14:textId="77777777" w:rsidR="006D5668" w:rsidRPr="006D6FEE" w:rsidRDefault="006D5668" w:rsidP="007158B2">
            <w:pPr>
              <w:autoSpaceDE w:val="0"/>
              <w:autoSpaceDN w:val="0"/>
              <w:adjustRightInd w:val="0"/>
              <w:spacing w:line="360" w:lineRule="auto"/>
              <w:rPr>
                <w:rFonts w:ascii="Sylfaen" w:hAnsi="Sylfaen" w:cs="Sylfaen"/>
                <w:color w:val="000000" w:themeColor="text1"/>
                <w:sz w:val="16"/>
                <w:szCs w:val="16"/>
                <w:lang w:val="ka-GE"/>
              </w:rPr>
            </w:pPr>
            <w:r w:rsidRPr="0070537A">
              <w:rPr>
                <w:rFonts w:ascii="Sylfaen" w:hAnsi="Sylfaen"/>
                <w:bCs/>
                <w:sz w:val="16"/>
                <w:szCs w:val="16"/>
                <w:lang w:val="ka-GE"/>
              </w:rPr>
              <w:t>კლინიკური პრაქტიკა</w:t>
            </w:r>
          </w:p>
        </w:tc>
        <w:tc>
          <w:tcPr>
            <w:tcW w:w="1196" w:type="dxa"/>
            <w:tcBorders>
              <w:left w:val="double" w:sz="4" w:space="0" w:color="auto"/>
              <w:right w:val="double" w:sz="4" w:space="0" w:color="auto"/>
            </w:tcBorders>
            <w:vAlign w:val="center"/>
          </w:tcPr>
          <w:p w14:paraId="26D489B8" w14:textId="77777777" w:rsidR="006D5668" w:rsidRPr="006D6FEE" w:rsidRDefault="006D5668" w:rsidP="0096013F">
            <w:pPr>
              <w:autoSpaceDE w:val="0"/>
              <w:autoSpaceDN w:val="0"/>
              <w:adjustRightInd w:val="0"/>
              <w:spacing w:line="360" w:lineRule="auto"/>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42B41B48" w14:textId="7D05A6BB"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2875EEB" w14:textId="5CDA3E7B"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E5114F7" w14:textId="3B9BD9EA"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79E3F64" w14:textId="5E5BDFF1" w:rsidR="006D5668" w:rsidRPr="006D6FEE" w:rsidRDefault="006D566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4CF2BC50" w14:textId="6503A8B1"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74411D4C" w14:textId="77777777" w:rsidTr="005B39D6">
        <w:trPr>
          <w:trHeight w:val="340"/>
        </w:trPr>
        <w:tc>
          <w:tcPr>
            <w:tcW w:w="556" w:type="dxa"/>
            <w:tcBorders>
              <w:left w:val="double" w:sz="4" w:space="0" w:color="auto"/>
              <w:right w:val="double" w:sz="4" w:space="0" w:color="auto"/>
            </w:tcBorders>
            <w:shd w:val="clear" w:color="auto" w:fill="D0CECE"/>
            <w:vAlign w:val="center"/>
          </w:tcPr>
          <w:p w14:paraId="08BF0E0C" w14:textId="77777777" w:rsidR="00D16308" w:rsidRPr="002005CA" w:rsidRDefault="00772B86"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cs="Sylfaen"/>
                <w:b/>
                <w:color w:val="000000" w:themeColor="text1"/>
                <w:sz w:val="20"/>
                <w:szCs w:val="20"/>
              </w:rPr>
              <w:t>4</w:t>
            </w:r>
          </w:p>
        </w:tc>
        <w:tc>
          <w:tcPr>
            <w:tcW w:w="11034" w:type="dxa"/>
            <w:gridSpan w:val="7"/>
            <w:tcBorders>
              <w:left w:val="double" w:sz="4" w:space="0" w:color="auto"/>
              <w:right w:val="double" w:sz="4" w:space="0" w:color="auto"/>
            </w:tcBorders>
            <w:shd w:val="clear" w:color="auto" w:fill="D0CECE"/>
            <w:vAlign w:val="center"/>
          </w:tcPr>
          <w:p w14:paraId="248A99F5" w14:textId="77777777" w:rsidR="00D16308" w:rsidRPr="006D6FEE" w:rsidRDefault="00772B86" w:rsidP="0096013F">
            <w:pPr>
              <w:autoSpaceDE w:val="0"/>
              <w:autoSpaceDN w:val="0"/>
              <w:adjustRightInd w:val="0"/>
              <w:rPr>
                <w:rFonts w:ascii="Sylfaen" w:hAnsi="Sylfaen" w:cs="Sylfaen"/>
                <w:b/>
                <w:color w:val="000000" w:themeColor="text1"/>
                <w:sz w:val="20"/>
                <w:szCs w:val="20"/>
              </w:rPr>
            </w:pPr>
            <w:r w:rsidRPr="00CE185D">
              <w:rPr>
                <w:rFonts w:ascii="Sylfaen" w:hAnsi="Sylfaen"/>
                <w:b/>
                <w:color w:val="000000" w:themeColor="text1"/>
                <w:sz w:val="16"/>
                <w:szCs w:val="16"/>
                <w:lang w:val="ka-GE"/>
              </w:rPr>
              <w:t>სამაგისტრო ნაშრომი</w:t>
            </w:r>
          </w:p>
        </w:tc>
      </w:tr>
      <w:tr w:rsidR="006D6FEE" w:rsidRPr="006D6FEE" w14:paraId="2F6E8AC6" w14:textId="77777777" w:rsidTr="005B39D6">
        <w:trPr>
          <w:trHeight w:val="340"/>
        </w:trPr>
        <w:tc>
          <w:tcPr>
            <w:tcW w:w="556" w:type="dxa"/>
            <w:tcBorders>
              <w:left w:val="double" w:sz="4" w:space="0" w:color="auto"/>
              <w:bottom w:val="single" w:sz="4" w:space="0" w:color="auto"/>
              <w:right w:val="double" w:sz="4" w:space="0" w:color="auto"/>
            </w:tcBorders>
            <w:vAlign w:val="center"/>
          </w:tcPr>
          <w:p w14:paraId="010DEFE3" w14:textId="77777777" w:rsidR="00D16308" w:rsidRPr="002005CA" w:rsidRDefault="00772B86" w:rsidP="002005CA">
            <w:pPr>
              <w:autoSpaceDE w:val="0"/>
              <w:autoSpaceDN w:val="0"/>
              <w:adjustRightInd w:val="0"/>
              <w:spacing w:line="360" w:lineRule="auto"/>
              <w:rPr>
                <w:rFonts w:ascii="Sylfaen" w:hAnsi="Sylfaen" w:cs="Sylfaen"/>
                <w:b/>
                <w:color w:val="000000" w:themeColor="text1"/>
                <w:sz w:val="16"/>
                <w:szCs w:val="20"/>
                <w:lang w:val="ka-GE"/>
              </w:rPr>
            </w:pPr>
            <w:r w:rsidRPr="002005CA">
              <w:rPr>
                <w:rFonts w:ascii="Sylfaen" w:hAnsi="Sylfaen" w:cs="Sylfaen"/>
                <w:b/>
                <w:color w:val="000000" w:themeColor="text1"/>
                <w:sz w:val="16"/>
                <w:szCs w:val="20"/>
                <w:lang w:val="ka-GE"/>
              </w:rPr>
              <w:t>4.1</w:t>
            </w:r>
          </w:p>
        </w:tc>
        <w:tc>
          <w:tcPr>
            <w:tcW w:w="4230" w:type="dxa"/>
            <w:tcBorders>
              <w:left w:val="double" w:sz="4" w:space="0" w:color="auto"/>
              <w:bottom w:val="single" w:sz="4" w:space="0" w:color="auto"/>
              <w:right w:val="double" w:sz="4" w:space="0" w:color="auto"/>
            </w:tcBorders>
            <w:vAlign w:val="center"/>
          </w:tcPr>
          <w:p w14:paraId="0EB893EF" w14:textId="77777777" w:rsidR="00D16308" w:rsidRPr="00F10E25" w:rsidRDefault="00F10E25" w:rsidP="007158B2">
            <w:pPr>
              <w:autoSpaceDE w:val="0"/>
              <w:autoSpaceDN w:val="0"/>
              <w:adjustRightInd w:val="0"/>
              <w:rPr>
                <w:rFonts w:ascii="Sylfaen" w:hAnsi="Sylfaen" w:cs="Sylfaen"/>
                <w:color w:val="000000" w:themeColor="text1"/>
                <w:sz w:val="20"/>
                <w:szCs w:val="20"/>
              </w:rPr>
            </w:pPr>
            <w:r w:rsidRPr="00F10E25">
              <w:rPr>
                <w:rFonts w:ascii="Sylfaen" w:hAnsi="Sylfaen"/>
                <w:color w:val="000000" w:themeColor="text1"/>
                <w:sz w:val="16"/>
                <w:szCs w:val="16"/>
                <w:lang w:val="ka-GE"/>
              </w:rPr>
              <w:t>სამაგისტრო ნაშრომი</w:t>
            </w:r>
          </w:p>
        </w:tc>
        <w:tc>
          <w:tcPr>
            <w:tcW w:w="1196" w:type="dxa"/>
            <w:tcBorders>
              <w:left w:val="double" w:sz="4" w:space="0" w:color="auto"/>
              <w:right w:val="double" w:sz="4" w:space="0" w:color="auto"/>
            </w:tcBorders>
            <w:vAlign w:val="center"/>
          </w:tcPr>
          <w:p w14:paraId="5A1001B4" w14:textId="11D01203"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331E3F7B" w14:textId="05006200"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760ED4" w14:textId="29498858"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E2396E3" w14:textId="32635F3D"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6603AF7"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4C2C78F"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r>
    </w:tbl>
    <w:p w14:paraId="3ECE8EE5" w14:textId="77777777" w:rsidR="0000578C" w:rsidRDefault="0000578C" w:rsidP="002232BE">
      <w:pPr>
        <w:rPr>
          <w:rFonts w:ascii="Sylfaen" w:hAnsi="Sylfaen"/>
          <w:b/>
          <w:color w:val="000000" w:themeColor="text1"/>
          <w:lang w:val="ka-GE"/>
        </w:rPr>
      </w:pPr>
    </w:p>
    <w:p w14:paraId="154CAD2D" w14:textId="77777777" w:rsidR="003A15BC" w:rsidRDefault="003A15BC" w:rsidP="001C6438">
      <w:pPr>
        <w:jc w:val="right"/>
        <w:rPr>
          <w:rFonts w:ascii="Sylfaen" w:hAnsi="Sylfaen"/>
          <w:b/>
          <w:color w:val="000000" w:themeColor="text1"/>
          <w:lang w:val="ka-GE"/>
        </w:rPr>
      </w:pPr>
    </w:p>
    <w:p w14:paraId="399C63DA" w14:textId="77777777" w:rsidR="003A15BC" w:rsidRDefault="003A15BC" w:rsidP="001C6438">
      <w:pPr>
        <w:jc w:val="right"/>
        <w:rPr>
          <w:rFonts w:ascii="Sylfaen" w:hAnsi="Sylfaen"/>
          <w:b/>
          <w:color w:val="000000" w:themeColor="text1"/>
          <w:lang w:val="ka-GE"/>
        </w:rPr>
      </w:pPr>
    </w:p>
    <w:p w14:paraId="3FAF6721" w14:textId="77777777" w:rsidR="003A15BC" w:rsidRDefault="003A15BC" w:rsidP="001C6438">
      <w:pPr>
        <w:jc w:val="right"/>
        <w:rPr>
          <w:rFonts w:ascii="Sylfaen" w:hAnsi="Sylfaen"/>
          <w:b/>
          <w:color w:val="000000" w:themeColor="text1"/>
          <w:lang w:val="ka-GE"/>
        </w:rPr>
      </w:pPr>
    </w:p>
    <w:p w14:paraId="47143B06" w14:textId="77777777" w:rsidR="003A15BC" w:rsidRDefault="003A15BC" w:rsidP="001C6438">
      <w:pPr>
        <w:jc w:val="right"/>
        <w:rPr>
          <w:rFonts w:ascii="Sylfaen" w:hAnsi="Sylfaen"/>
          <w:b/>
          <w:color w:val="000000" w:themeColor="text1"/>
          <w:lang w:val="ka-GE"/>
        </w:rPr>
      </w:pPr>
    </w:p>
    <w:p w14:paraId="6E292D71" w14:textId="77777777" w:rsidR="003A15BC" w:rsidRDefault="003A15BC" w:rsidP="001C6438">
      <w:pPr>
        <w:jc w:val="right"/>
        <w:rPr>
          <w:rFonts w:ascii="Sylfaen" w:hAnsi="Sylfaen"/>
          <w:b/>
          <w:color w:val="000000" w:themeColor="text1"/>
          <w:lang w:val="ka-GE"/>
        </w:rPr>
      </w:pPr>
    </w:p>
    <w:p w14:paraId="3CC14734" w14:textId="77777777" w:rsidR="003A15BC" w:rsidRDefault="003A15BC" w:rsidP="001C6438">
      <w:pPr>
        <w:jc w:val="right"/>
        <w:rPr>
          <w:rFonts w:ascii="Sylfaen" w:hAnsi="Sylfaen"/>
          <w:b/>
          <w:color w:val="000000" w:themeColor="text1"/>
          <w:lang w:val="ka-GE"/>
        </w:rPr>
      </w:pPr>
    </w:p>
    <w:p w14:paraId="2E473576" w14:textId="77777777" w:rsidR="00BB3E67" w:rsidRDefault="00BB3E67" w:rsidP="001C6438">
      <w:pPr>
        <w:jc w:val="right"/>
        <w:rPr>
          <w:rFonts w:ascii="Sylfaen" w:hAnsi="Sylfaen"/>
          <w:b/>
          <w:color w:val="000000" w:themeColor="text1"/>
          <w:lang w:val="ka-GE"/>
        </w:rPr>
      </w:pPr>
    </w:p>
    <w:p w14:paraId="7CDAAEA7" w14:textId="77777777" w:rsidR="00BB3E67" w:rsidRDefault="00BB3E67" w:rsidP="001C6438">
      <w:pPr>
        <w:jc w:val="right"/>
        <w:rPr>
          <w:rFonts w:ascii="Sylfaen" w:hAnsi="Sylfaen"/>
          <w:b/>
          <w:color w:val="000000" w:themeColor="text1"/>
          <w:lang w:val="ka-GE"/>
        </w:rPr>
      </w:pPr>
    </w:p>
    <w:p w14:paraId="5DD5792B" w14:textId="77777777" w:rsidR="003A15BC" w:rsidRDefault="003A15BC" w:rsidP="00C35BFC">
      <w:pPr>
        <w:rPr>
          <w:rFonts w:ascii="Sylfaen" w:hAnsi="Sylfaen"/>
          <w:b/>
          <w:color w:val="000000" w:themeColor="text1"/>
          <w:lang w:val="ka-GE"/>
        </w:rPr>
      </w:pPr>
    </w:p>
    <w:sectPr w:rsidR="003A15BC" w:rsidSect="00C307BD">
      <w:footerReference w:type="even" r:id="rId9"/>
      <w:footerReference w:type="default" r:id="rId10"/>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2F6F" w14:textId="77777777" w:rsidR="00A569F1" w:rsidRDefault="00A569F1">
      <w:pPr>
        <w:spacing w:after="0" w:line="240" w:lineRule="auto"/>
      </w:pPr>
      <w:r>
        <w:separator/>
      </w:r>
    </w:p>
  </w:endnote>
  <w:endnote w:type="continuationSeparator" w:id="0">
    <w:p w14:paraId="1CED3347" w14:textId="77777777" w:rsidR="00A569F1" w:rsidRDefault="00A5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 Akad Nebraska">
    <w:altName w:val="Courier New"/>
    <w:panose1 w:val="020B7200000000000000"/>
    <w:charset w:val="00"/>
    <w:family w:val="swiss"/>
    <w:pitch w:val="variable"/>
    <w:sig w:usb0="00000203" w:usb1="00000000" w:usb2="00000000" w:usb3="00000000" w:csb0="00000005" w:csb1="00000000"/>
  </w:font>
  <w:font w:name="BPG Glaho">
    <w:panose1 w:val="020B0604020202020204"/>
    <w:charset w:val="00"/>
    <w:family w:val="swiss"/>
    <w:pitch w:val="variable"/>
    <w:sig w:usb0="84000023" w:usb1="1000004A"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A47D" w14:textId="77777777" w:rsidR="00B531C2" w:rsidRDefault="00B531C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B531C2" w:rsidRDefault="00B531C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3BE3" w14:textId="0CB46E26" w:rsidR="00B531C2" w:rsidRDefault="00B531C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293">
      <w:rPr>
        <w:rStyle w:val="PageNumber"/>
        <w:noProof/>
      </w:rPr>
      <w:t>2</w:t>
    </w:r>
    <w:r>
      <w:rPr>
        <w:rStyle w:val="PageNumber"/>
      </w:rPr>
      <w:fldChar w:fldCharType="end"/>
    </w:r>
  </w:p>
  <w:p w14:paraId="45154270" w14:textId="77777777" w:rsidR="00B531C2" w:rsidRDefault="00B531C2"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BCB2" w14:textId="77777777" w:rsidR="00A569F1" w:rsidRDefault="00A569F1">
      <w:pPr>
        <w:spacing w:after="0" w:line="240" w:lineRule="auto"/>
      </w:pPr>
      <w:r>
        <w:separator/>
      </w:r>
    </w:p>
  </w:footnote>
  <w:footnote w:type="continuationSeparator" w:id="0">
    <w:p w14:paraId="334A79CB" w14:textId="77777777" w:rsidR="00A569F1" w:rsidRDefault="00A56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3E2E11"/>
    <w:multiLevelType w:val="hybridMultilevel"/>
    <w:tmpl w:val="F2C4F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0BCC481B"/>
    <w:multiLevelType w:val="hybridMultilevel"/>
    <w:tmpl w:val="FC28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571C"/>
    <w:multiLevelType w:val="hybridMultilevel"/>
    <w:tmpl w:val="471695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F297F"/>
    <w:multiLevelType w:val="hybridMultilevel"/>
    <w:tmpl w:val="59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0D7A"/>
    <w:multiLevelType w:val="hybridMultilevel"/>
    <w:tmpl w:val="0394BBA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C4D73"/>
    <w:multiLevelType w:val="hybridMultilevel"/>
    <w:tmpl w:val="0DD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D5B5B"/>
    <w:multiLevelType w:val="hybridMultilevel"/>
    <w:tmpl w:val="020AAF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15:restartNumberingAfterBreak="0">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15:restartNumberingAfterBreak="0">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E5A28"/>
    <w:multiLevelType w:val="hybridMultilevel"/>
    <w:tmpl w:val="7DA2267C"/>
    <w:lvl w:ilvl="0" w:tplc="FB06C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E676E"/>
    <w:multiLevelType w:val="hybridMultilevel"/>
    <w:tmpl w:val="5352CC6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3" w15:restartNumberingAfterBreak="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4E41626E"/>
    <w:multiLevelType w:val="hybridMultilevel"/>
    <w:tmpl w:val="C7B8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50DE1AB9"/>
    <w:multiLevelType w:val="hybridMultilevel"/>
    <w:tmpl w:val="FEA6F2B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94F17"/>
    <w:multiLevelType w:val="hybridMultilevel"/>
    <w:tmpl w:val="C618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911DB"/>
    <w:multiLevelType w:val="hybridMultilevel"/>
    <w:tmpl w:val="6A640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6DF23A2"/>
    <w:multiLevelType w:val="hybridMultilevel"/>
    <w:tmpl w:val="4BB82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4724A1"/>
    <w:multiLevelType w:val="hybridMultilevel"/>
    <w:tmpl w:val="BAFA9B8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4"/>
  </w:num>
  <w:num w:numId="3">
    <w:abstractNumId w:val="33"/>
  </w:num>
  <w:num w:numId="4">
    <w:abstractNumId w:val="36"/>
  </w:num>
  <w:num w:numId="5">
    <w:abstractNumId w:val="31"/>
  </w:num>
  <w:num w:numId="6">
    <w:abstractNumId w:val="1"/>
  </w:num>
  <w:num w:numId="7">
    <w:abstractNumId w:val="7"/>
  </w:num>
  <w:num w:numId="8">
    <w:abstractNumId w:val="19"/>
  </w:num>
  <w:num w:numId="9">
    <w:abstractNumId w:val="8"/>
  </w:num>
  <w:num w:numId="10">
    <w:abstractNumId w:val="23"/>
  </w:num>
  <w:num w:numId="11">
    <w:abstractNumId w:val="18"/>
  </w:num>
  <w:num w:numId="12">
    <w:abstractNumId w:val="21"/>
  </w:num>
  <w:num w:numId="13">
    <w:abstractNumId w:val="30"/>
  </w:num>
  <w:num w:numId="14">
    <w:abstractNumId w:val="0"/>
  </w:num>
  <w:num w:numId="15">
    <w:abstractNumId w:val="10"/>
  </w:num>
  <w:num w:numId="16">
    <w:abstractNumId w:val="16"/>
  </w:num>
  <w:num w:numId="17">
    <w:abstractNumId w:val="17"/>
  </w:num>
  <w:num w:numId="18">
    <w:abstractNumId w:val="25"/>
  </w:num>
  <w:num w:numId="19">
    <w:abstractNumId w:val="28"/>
  </w:num>
  <w:num w:numId="20">
    <w:abstractNumId w:val="9"/>
  </w:num>
  <w:num w:numId="21">
    <w:abstractNumId w:val="3"/>
  </w:num>
  <w:num w:numId="22">
    <w:abstractNumId w:val="26"/>
  </w:num>
  <w:num w:numId="23">
    <w:abstractNumId w:val="37"/>
  </w:num>
  <w:num w:numId="24">
    <w:abstractNumId w:val="11"/>
  </w:num>
  <w:num w:numId="25">
    <w:abstractNumId w:val="2"/>
  </w:num>
  <w:num w:numId="26">
    <w:abstractNumId w:val="29"/>
  </w:num>
  <w:num w:numId="27">
    <w:abstractNumId w:val="22"/>
  </w:num>
  <w:num w:numId="28">
    <w:abstractNumId w:val="40"/>
  </w:num>
  <w:num w:numId="29">
    <w:abstractNumId w:val="39"/>
  </w:num>
  <w:num w:numId="30">
    <w:abstractNumId w:val="27"/>
  </w:num>
  <w:num w:numId="31">
    <w:abstractNumId w:val="32"/>
  </w:num>
  <w:num w:numId="32">
    <w:abstractNumId w:val="15"/>
  </w:num>
  <w:num w:numId="33">
    <w:abstractNumId w:val="4"/>
  </w:num>
  <w:num w:numId="34">
    <w:abstractNumId w:val="20"/>
  </w:num>
  <w:num w:numId="35">
    <w:abstractNumId w:val="34"/>
  </w:num>
  <w:num w:numId="36">
    <w:abstractNumId w:val="13"/>
  </w:num>
  <w:num w:numId="37">
    <w:abstractNumId w:val="12"/>
  </w:num>
  <w:num w:numId="38">
    <w:abstractNumId w:val="5"/>
  </w:num>
  <w:num w:numId="39">
    <w:abstractNumId w:val="35"/>
  </w:num>
  <w:num w:numId="40">
    <w:abstractNumId w:val="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6B"/>
    <w:rsid w:val="00002CD8"/>
    <w:rsid w:val="0000578C"/>
    <w:rsid w:val="000217AD"/>
    <w:rsid w:val="000234AD"/>
    <w:rsid w:val="000338C3"/>
    <w:rsid w:val="000379DE"/>
    <w:rsid w:val="00053464"/>
    <w:rsid w:val="00056C54"/>
    <w:rsid w:val="00065B67"/>
    <w:rsid w:val="00074766"/>
    <w:rsid w:val="000770DF"/>
    <w:rsid w:val="00081CDC"/>
    <w:rsid w:val="00081F5E"/>
    <w:rsid w:val="0008781F"/>
    <w:rsid w:val="000907B1"/>
    <w:rsid w:val="000A46AA"/>
    <w:rsid w:val="000A7CEC"/>
    <w:rsid w:val="000B256D"/>
    <w:rsid w:val="000B61F0"/>
    <w:rsid w:val="000D0010"/>
    <w:rsid w:val="000D3886"/>
    <w:rsid w:val="000D3D3E"/>
    <w:rsid w:val="000D4769"/>
    <w:rsid w:val="000D762D"/>
    <w:rsid w:val="000F701C"/>
    <w:rsid w:val="00107D04"/>
    <w:rsid w:val="00117F58"/>
    <w:rsid w:val="00121F1D"/>
    <w:rsid w:val="001269ED"/>
    <w:rsid w:val="00152E82"/>
    <w:rsid w:val="00153497"/>
    <w:rsid w:val="0015476C"/>
    <w:rsid w:val="00155167"/>
    <w:rsid w:val="00157BAB"/>
    <w:rsid w:val="001623F1"/>
    <w:rsid w:val="0017497F"/>
    <w:rsid w:val="00176198"/>
    <w:rsid w:val="00180690"/>
    <w:rsid w:val="001834CE"/>
    <w:rsid w:val="001A0C74"/>
    <w:rsid w:val="001C2263"/>
    <w:rsid w:val="001C6438"/>
    <w:rsid w:val="001C6BCB"/>
    <w:rsid w:val="001C6E42"/>
    <w:rsid w:val="001D09F7"/>
    <w:rsid w:val="001D1718"/>
    <w:rsid w:val="001D197B"/>
    <w:rsid w:val="001D29FE"/>
    <w:rsid w:val="001F147D"/>
    <w:rsid w:val="001F15AB"/>
    <w:rsid w:val="001F196B"/>
    <w:rsid w:val="001F3BE9"/>
    <w:rsid w:val="002005CA"/>
    <w:rsid w:val="00203227"/>
    <w:rsid w:val="002047F7"/>
    <w:rsid w:val="0020748A"/>
    <w:rsid w:val="00213B1A"/>
    <w:rsid w:val="002232BE"/>
    <w:rsid w:val="002277CE"/>
    <w:rsid w:val="002335C2"/>
    <w:rsid w:val="00235BCF"/>
    <w:rsid w:val="002469AE"/>
    <w:rsid w:val="0025038A"/>
    <w:rsid w:val="00262F2E"/>
    <w:rsid w:val="002703F9"/>
    <w:rsid w:val="002737A1"/>
    <w:rsid w:val="00275D40"/>
    <w:rsid w:val="002826DF"/>
    <w:rsid w:val="00284C12"/>
    <w:rsid w:val="0029479E"/>
    <w:rsid w:val="00295AEB"/>
    <w:rsid w:val="002A1509"/>
    <w:rsid w:val="002B3242"/>
    <w:rsid w:val="002B7189"/>
    <w:rsid w:val="002C42AC"/>
    <w:rsid w:val="002C599F"/>
    <w:rsid w:val="002D0BF8"/>
    <w:rsid w:val="002D5FFE"/>
    <w:rsid w:val="002F014F"/>
    <w:rsid w:val="002F28DC"/>
    <w:rsid w:val="002F312E"/>
    <w:rsid w:val="0030083A"/>
    <w:rsid w:val="00324C79"/>
    <w:rsid w:val="003324B7"/>
    <w:rsid w:val="00333CB6"/>
    <w:rsid w:val="00335DBD"/>
    <w:rsid w:val="00342818"/>
    <w:rsid w:val="00343022"/>
    <w:rsid w:val="00353DB2"/>
    <w:rsid w:val="0035408A"/>
    <w:rsid w:val="003560CE"/>
    <w:rsid w:val="00365F47"/>
    <w:rsid w:val="00366535"/>
    <w:rsid w:val="00371745"/>
    <w:rsid w:val="00371DA8"/>
    <w:rsid w:val="00387B21"/>
    <w:rsid w:val="00392484"/>
    <w:rsid w:val="003A15BC"/>
    <w:rsid w:val="003A6ABC"/>
    <w:rsid w:val="003B1D07"/>
    <w:rsid w:val="003B3F57"/>
    <w:rsid w:val="003B44B3"/>
    <w:rsid w:val="003B4792"/>
    <w:rsid w:val="003B51F3"/>
    <w:rsid w:val="003B5CA1"/>
    <w:rsid w:val="003B5FF9"/>
    <w:rsid w:val="003C016E"/>
    <w:rsid w:val="003E7A59"/>
    <w:rsid w:val="003F0F62"/>
    <w:rsid w:val="003F1A2F"/>
    <w:rsid w:val="00401D65"/>
    <w:rsid w:val="00404999"/>
    <w:rsid w:val="00407F33"/>
    <w:rsid w:val="00417C16"/>
    <w:rsid w:val="00431E95"/>
    <w:rsid w:val="004340B3"/>
    <w:rsid w:val="00434685"/>
    <w:rsid w:val="00442285"/>
    <w:rsid w:val="00442E63"/>
    <w:rsid w:val="00443D19"/>
    <w:rsid w:val="00447E80"/>
    <w:rsid w:val="00451F78"/>
    <w:rsid w:val="00452069"/>
    <w:rsid w:val="00456A83"/>
    <w:rsid w:val="00456E5F"/>
    <w:rsid w:val="00462C3D"/>
    <w:rsid w:val="00480C79"/>
    <w:rsid w:val="00495A5A"/>
    <w:rsid w:val="00497DE4"/>
    <w:rsid w:val="004A0325"/>
    <w:rsid w:val="004A0507"/>
    <w:rsid w:val="004A1DB1"/>
    <w:rsid w:val="004A2AA6"/>
    <w:rsid w:val="004A4322"/>
    <w:rsid w:val="004A7AE3"/>
    <w:rsid w:val="004B2687"/>
    <w:rsid w:val="004B3DAC"/>
    <w:rsid w:val="004C759B"/>
    <w:rsid w:val="004D5091"/>
    <w:rsid w:val="004F1218"/>
    <w:rsid w:val="004F5574"/>
    <w:rsid w:val="00502973"/>
    <w:rsid w:val="00502E97"/>
    <w:rsid w:val="00503178"/>
    <w:rsid w:val="00504567"/>
    <w:rsid w:val="00505983"/>
    <w:rsid w:val="0052202E"/>
    <w:rsid w:val="00524925"/>
    <w:rsid w:val="005308BB"/>
    <w:rsid w:val="0054575F"/>
    <w:rsid w:val="0055084E"/>
    <w:rsid w:val="00557F16"/>
    <w:rsid w:val="005614D5"/>
    <w:rsid w:val="00574E41"/>
    <w:rsid w:val="00580EEB"/>
    <w:rsid w:val="00581E43"/>
    <w:rsid w:val="005B39D6"/>
    <w:rsid w:val="005C4DF6"/>
    <w:rsid w:val="005C6923"/>
    <w:rsid w:val="005E20F2"/>
    <w:rsid w:val="005E7BD2"/>
    <w:rsid w:val="005F2F60"/>
    <w:rsid w:val="005F5A50"/>
    <w:rsid w:val="006026AB"/>
    <w:rsid w:val="006121F4"/>
    <w:rsid w:val="00622620"/>
    <w:rsid w:val="006263AA"/>
    <w:rsid w:val="00632645"/>
    <w:rsid w:val="00635626"/>
    <w:rsid w:val="00651491"/>
    <w:rsid w:val="00657A41"/>
    <w:rsid w:val="00671403"/>
    <w:rsid w:val="00674880"/>
    <w:rsid w:val="006777CE"/>
    <w:rsid w:val="006777F0"/>
    <w:rsid w:val="0068203E"/>
    <w:rsid w:val="00683DE4"/>
    <w:rsid w:val="00683F7E"/>
    <w:rsid w:val="006858BC"/>
    <w:rsid w:val="00695CAD"/>
    <w:rsid w:val="00696927"/>
    <w:rsid w:val="00697963"/>
    <w:rsid w:val="006B166B"/>
    <w:rsid w:val="006B1D8D"/>
    <w:rsid w:val="006B66B5"/>
    <w:rsid w:val="006C73F5"/>
    <w:rsid w:val="006D2E13"/>
    <w:rsid w:val="006D3803"/>
    <w:rsid w:val="006D3D39"/>
    <w:rsid w:val="006D5668"/>
    <w:rsid w:val="006D6FEE"/>
    <w:rsid w:val="006E2165"/>
    <w:rsid w:val="006E457F"/>
    <w:rsid w:val="006E52A7"/>
    <w:rsid w:val="0070138C"/>
    <w:rsid w:val="0070537A"/>
    <w:rsid w:val="0071000D"/>
    <w:rsid w:val="00713799"/>
    <w:rsid w:val="00715087"/>
    <w:rsid w:val="007158B2"/>
    <w:rsid w:val="00724F1E"/>
    <w:rsid w:val="007278D2"/>
    <w:rsid w:val="00727C45"/>
    <w:rsid w:val="0073182E"/>
    <w:rsid w:val="00741D05"/>
    <w:rsid w:val="007426EC"/>
    <w:rsid w:val="00743BED"/>
    <w:rsid w:val="007466EE"/>
    <w:rsid w:val="00752966"/>
    <w:rsid w:val="00755BE9"/>
    <w:rsid w:val="00755DDF"/>
    <w:rsid w:val="00761D47"/>
    <w:rsid w:val="007648C8"/>
    <w:rsid w:val="0077206A"/>
    <w:rsid w:val="00772B86"/>
    <w:rsid w:val="00773B8F"/>
    <w:rsid w:val="00774201"/>
    <w:rsid w:val="00775DE5"/>
    <w:rsid w:val="0077758F"/>
    <w:rsid w:val="00786B12"/>
    <w:rsid w:val="00786B44"/>
    <w:rsid w:val="00786F24"/>
    <w:rsid w:val="007875DE"/>
    <w:rsid w:val="00787FDF"/>
    <w:rsid w:val="00790157"/>
    <w:rsid w:val="00790512"/>
    <w:rsid w:val="00793ECE"/>
    <w:rsid w:val="00794CA9"/>
    <w:rsid w:val="007A3A47"/>
    <w:rsid w:val="007A3CA0"/>
    <w:rsid w:val="007A3EC1"/>
    <w:rsid w:val="007C45FC"/>
    <w:rsid w:val="007D0BBC"/>
    <w:rsid w:val="007E1E84"/>
    <w:rsid w:val="007F1BD7"/>
    <w:rsid w:val="007F1FCF"/>
    <w:rsid w:val="007F7D7E"/>
    <w:rsid w:val="00800679"/>
    <w:rsid w:val="008042EE"/>
    <w:rsid w:val="00811863"/>
    <w:rsid w:val="008206BF"/>
    <w:rsid w:val="008274D9"/>
    <w:rsid w:val="00830F3D"/>
    <w:rsid w:val="0083523E"/>
    <w:rsid w:val="0083675A"/>
    <w:rsid w:val="008452C6"/>
    <w:rsid w:val="008455E7"/>
    <w:rsid w:val="00845B88"/>
    <w:rsid w:val="008534BE"/>
    <w:rsid w:val="008619D5"/>
    <w:rsid w:val="0086706B"/>
    <w:rsid w:val="00875180"/>
    <w:rsid w:val="008758D5"/>
    <w:rsid w:val="00877CC8"/>
    <w:rsid w:val="0088027A"/>
    <w:rsid w:val="008831FE"/>
    <w:rsid w:val="008C3B4F"/>
    <w:rsid w:val="008C71CD"/>
    <w:rsid w:val="008D0E51"/>
    <w:rsid w:val="008D0F41"/>
    <w:rsid w:val="008D24C0"/>
    <w:rsid w:val="008F5A54"/>
    <w:rsid w:val="0090225B"/>
    <w:rsid w:val="00902EE1"/>
    <w:rsid w:val="009047AE"/>
    <w:rsid w:val="009165FD"/>
    <w:rsid w:val="00920E56"/>
    <w:rsid w:val="009210B1"/>
    <w:rsid w:val="0092304A"/>
    <w:rsid w:val="0092682B"/>
    <w:rsid w:val="009272D5"/>
    <w:rsid w:val="0092736F"/>
    <w:rsid w:val="00927748"/>
    <w:rsid w:val="00934DCE"/>
    <w:rsid w:val="00935093"/>
    <w:rsid w:val="009369D6"/>
    <w:rsid w:val="0093765D"/>
    <w:rsid w:val="0094544B"/>
    <w:rsid w:val="00946490"/>
    <w:rsid w:val="0094674E"/>
    <w:rsid w:val="00956963"/>
    <w:rsid w:val="0096013F"/>
    <w:rsid w:val="00967AC1"/>
    <w:rsid w:val="00973F1A"/>
    <w:rsid w:val="00982A7C"/>
    <w:rsid w:val="00990438"/>
    <w:rsid w:val="009912CD"/>
    <w:rsid w:val="00994781"/>
    <w:rsid w:val="00995BF9"/>
    <w:rsid w:val="00996B72"/>
    <w:rsid w:val="009A4F53"/>
    <w:rsid w:val="009A55A3"/>
    <w:rsid w:val="009A7965"/>
    <w:rsid w:val="009D5407"/>
    <w:rsid w:val="009D7706"/>
    <w:rsid w:val="009D7832"/>
    <w:rsid w:val="009E3CAB"/>
    <w:rsid w:val="00A008F0"/>
    <w:rsid w:val="00A04DE5"/>
    <w:rsid w:val="00A0621B"/>
    <w:rsid w:val="00A12293"/>
    <w:rsid w:val="00A1547F"/>
    <w:rsid w:val="00A16F84"/>
    <w:rsid w:val="00A2015C"/>
    <w:rsid w:val="00A203B7"/>
    <w:rsid w:val="00A3421A"/>
    <w:rsid w:val="00A37DFD"/>
    <w:rsid w:val="00A477DE"/>
    <w:rsid w:val="00A50549"/>
    <w:rsid w:val="00A52A97"/>
    <w:rsid w:val="00A569F1"/>
    <w:rsid w:val="00A64BBA"/>
    <w:rsid w:val="00A65907"/>
    <w:rsid w:val="00A80244"/>
    <w:rsid w:val="00A806A5"/>
    <w:rsid w:val="00A808E2"/>
    <w:rsid w:val="00A835AE"/>
    <w:rsid w:val="00A8767F"/>
    <w:rsid w:val="00A878B3"/>
    <w:rsid w:val="00A939FA"/>
    <w:rsid w:val="00AA336A"/>
    <w:rsid w:val="00AA38C2"/>
    <w:rsid w:val="00AA5018"/>
    <w:rsid w:val="00AA63C6"/>
    <w:rsid w:val="00AB31B1"/>
    <w:rsid w:val="00AB339A"/>
    <w:rsid w:val="00AB502F"/>
    <w:rsid w:val="00AB5230"/>
    <w:rsid w:val="00AB77F8"/>
    <w:rsid w:val="00AC406D"/>
    <w:rsid w:val="00AD0514"/>
    <w:rsid w:val="00AE6B84"/>
    <w:rsid w:val="00AF05DC"/>
    <w:rsid w:val="00AF124D"/>
    <w:rsid w:val="00B06437"/>
    <w:rsid w:val="00B06C22"/>
    <w:rsid w:val="00B06FD6"/>
    <w:rsid w:val="00B11597"/>
    <w:rsid w:val="00B1671D"/>
    <w:rsid w:val="00B2370A"/>
    <w:rsid w:val="00B2525E"/>
    <w:rsid w:val="00B26CDA"/>
    <w:rsid w:val="00B270B8"/>
    <w:rsid w:val="00B34CFD"/>
    <w:rsid w:val="00B41C29"/>
    <w:rsid w:val="00B517E5"/>
    <w:rsid w:val="00B531C2"/>
    <w:rsid w:val="00B5576B"/>
    <w:rsid w:val="00B57227"/>
    <w:rsid w:val="00B57DA3"/>
    <w:rsid w:val="00B62C91"/>
    <w:rsid w:val="00B6669E"/>
    <w:rsid w:val="00B67FA7"/>
    <w:rsid w:val="00B70EBC"/>
    <w:rsid w:val="00B81FE3"/>
    <w:rsid w:val="00B8263A"/>
    <w:rsid w:val="00B83932"/>
    <w:rsid w:val="00B87B0E"/>
    <w:rsid w:val="00BA49D4"/>
    <w:rsid w:val="00BA7C58"/>
    <w:rsid w:val="00BA7FFD"/>
    <w:rsid w:val="00BB08F6"/>
    <w:rsid w:val="00BB3E67"/>
    <w:rsid w:val="00BB48A5"/>
    <w:rsid w:val="00BB766E"/>
    <w:rsid w:val="00BC0C4E"/>
    <w:rsid w:val="00BC0E16"/>
    <w:rsid w:val="00BD62E7"/>
    <w:rsid w:val="00BF0D78"/>
    <w:rsid w:val="00C014BB"/>
    <w:rsid w:val="00C02AC3"/>
    <w:rsid w:val="00C07CD7"/>
    <w:rsid w:val="00C128DF"/>
    <w:rsid w:val="00C134C1"/>
    <w:rsid w:val="00C260ED"/>
    <w:rsid w:val="00C3028D"/>
    <w:rsid w:val="00C307BD"/>
    <w:rsid w:val="00C31024"/>
    <w:rsid w:val="00C35B68"/>
    <w:rsid w:val="00C35BFC"/>
    <w:rsid w:val="00C363C8"/>
    <w:rsid w:val="00C50B30"/>
    <w:rsid w:val="00C567B1"/>
    <w:rsid w:val="00C615AA"/>
    <w:rsid w:val="00C768A2"/>
    <w:rsid w:val="00C772B9"/>
    <w:rsid w:val="00C772D1"/>
    <w:rsid w:val="00C8217A"/>
    <w:rsid w:val="00C925B2"/>
    <w:rsid w:val="00C938EE"/>
    <w:rsid w:val="00C9596C"/>
    <w:rsid w:val="00CA046C"/>
    <w:rsid w:val="00CB3FDB"/>
    <w:rsid w:val="00CB79FC"/>
    <w:rsid w:val="00CB7E29"/>
    <w:rsid w:val="00CC1092"/>
    <w:rsid w:val="00CC4722"/>
    <w:rsid w:val="00CC594E"/>
    <w:rsid w:val="00CD2695"/>
    <w:rsid w:val="00CD2D85"/>
    <w:rsid w:val="00CD592A"/>
    <w:rsid w:val="00CD6108"/>
    <w:rsid w:val="00CE185D"/>
    <w:rsid w:val="00CE272F"/>
    <w:rsid w:val="00CE79CB"/>
    <w:rsid w:val="00CF4335"/>
    <w:rsid w:val="00D01B67"/>
    <w:rsid w:val="00D16308"/>
    <w:rsid w:val="00D26E6D"/>
    <w:rsid w:val="00D27EB5"/>
    <w:rsid w:val="00D334CA"/>
    <w:rsid w:val="00D35C2A"/>
    <w:rsid w:val="00D42BE6"/>
    <w:rsid w:val="00D47BF7"/>
    <w:rsid w:val="00D63D88"/>
    <w:rsid w:val="00D63F1C"/>
    <w:rsid w:val="00D67403"/>
    <w:rsid w:val="00D67F33"/>
    <w:rsid w:val="00D70DD4"/>
    <w:rsid w:val="00D87F60"/>
    <w:rsid w:val="00D91391"/>
    <w:rsid w:val="00D94402"/>
    <w:rsid w:val="00D97110"/>
    <w:rsid w:val="00DA4F5F"/>
    <w:rsid w:val="00DA6A6F"/>
    <w:rsid w:val="00DA7CD0"/>
    <w:rsid w:val="00DB691C"/>
    <w:rsid w:val="00DC0C4D"/>
    <w:rsid w:val="00DF0D61"/>
    <w:rsid w:val="00E2202A"/>
    <w:rsid w:val="00E23D46"/>
    <w:rsid w:val="00E30BE8"/>
    <w:rsid w:val="00E327D8"/>
    <w:rsid w:val="00E43D23"/>
    <w:rsid w:val="00E56418"/>
    <w:rsid w:val="00E5709A"/>
    <w:rsid w:val="00E6794C"/>
    <w:rsid w:val="00E71DEA"/>
    <w:rsid w:val="00E81CF0"/>
    <w:rsid w:val="00E928D2"/>
    <w:rsid w:val="00EA0A85"/>
    <w:rsid w:val="00EA2526"/>
    <w:rsid w:val="00EB3F47"/>
    <w:rsid w:val="00EB6D92"/>
    <w:rsid w:val="00EC17E2"/>
    <w:rsid w:val="00EC7429"/>
    <w:rsid w:val="00ED138A"/>
    <w:rsid w:val="00ED2A33"/>
    <w:rsid w:val="00ED63A3"/>
    <w:rsid w:val="00F05175"/>
    <w:rsid w:val="00F10E25"/>
    <w:rsid w:val="00F12D10"/>
    <w:rsid w:val="00F16331"/>
    <w:rsid w:val="00F30102"/>
    <w:rsid w:val="00F42088"/>
    <w:rsid w:val="00F57E82"/>
    <w:rsid w:val="00F60936"/>
    <w:rsid w:val="00F6473E"/>
    <w:rsid w:val="00F74F59"/>
    <w:rsid w:val="00F81E92"/>
    <w:rsid w:val="00F86CCF"/>
    <w:rsid w:val="00F9182B"/>
    <w:rsid w:val="00FA13C8"/>
    <w:rsid w:val="00FA7A14"/>
    <w:rsid w:val="00FA7E5D"/>
    <w:rsid w:val="00FD5FFA"/>
    <w:rsid w:val="00FD75C8"/>
    <w:rsid w:val="00FE04F7"/>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60B0F134-1284-466F-8C11-A2987E10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 w:type="paragraph" w:customStyle="1" w:styleId="Default">
    <w:name w:val="Default"/>
    <w:rsid w:val="00D67F33"/>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3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D249-6524-47F9-9174-70B7FAD2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Pages>
  <Words>3034</Words>
  <Characters>17299</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I/O Developer</cp:lastModifiedBy>
  <cp:revision>380</cp:revision>
  <cp:lastPrinted>2015-04-02T06:03:00Z</cp:lastPrinted>
  <dcterms:created xsi:type="dcterms:W3CDTF">2015-11-13T06:48:00Z</dcterms:created>
  <dcterms:modified xsi:type="dcterms:W3CDTF">2018-07-03T12:30:00Z</dcterms:modified>
</cp:coreProperties>
</file>